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260"/>
        <w:gridCol w:w="810"/>
        <w:gridCol w:w="82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0" w:type="dxa"/>
            <w:gridSpan w:val="5"/>
            <w:tcBorders>
              <w:top w:val="nil"/>
              <w:left w:val="nil"/>
              <w:bottom w:val="single" w:color="111111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河南大学2024届毕业生源信息表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8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</w:tc>
        <w:tc>
          <w:tcPr>
            <w:tcW w:w="2260" w:type="dxa"/>
            <w:vMerge w:val="restart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40" w:type="dxa"/>
            <w:gridSpan w:val="3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top w:val="single" w:color="111111" w:sz="8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820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nil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全校总合计 13930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nil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nil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nil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nil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nil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哲学与公共管理学院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硕士259 本科158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博士5 硕士171 本科383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硕士136 本科192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计算机与信息工程学院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博士3 硕士109 本科296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物理与电子学院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博士4 硕士156 本科337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学科教学(物理)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检测技术与自动化装置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化学与分子科学学院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博士8 硕士135 本科214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学科教学(化学)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博士17 硕士189 本科168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学科教学(生物)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硕士40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硕士152 本科173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博士2 硕士323 本科258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护理与健康学院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硕士79 本科118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国际商学院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本科416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硕士64 本科804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天然药物与免疫工程重点实验室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博士3 硕士36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纳米材料工程研究中心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博士7 硕士100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植物逆境生物学重点实验室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博士29 硕士235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博士3 硕士144 本科260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学科教学(数学)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金融数学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迈阿密学院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本科286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光伏材料省重点实验室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硕士66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硕士253 本科294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博士11 硕士334 本科187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学科教学(语文)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学科教学(数学)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学科教学(物理)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学科教学(化学)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学科教学(生物)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学科教学(英语)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学科教学(地理)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地理与环境学院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博士17 硕士204 本科218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学科教学(地理)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博士11 硕士134 本科38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纳米材料与技术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抗体药物实验室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硕士42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8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/>
    <w:p/>
    <w:p/>
    <w:tbl>
      <w:tblPr>
        <w:tblStyle w:val="3"/>
        <w:tblW w:w="759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376"/>
        <w:gridCol w:w="759"/>
        <w:gridCol w:w="798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</w:tc>
        <w:tc>
          <w:tcPr>
            <w:tcW w:w="2376" w:type="dxa"/>
            <w:vMerge w:val="restart"/>
            <w:tcBorders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346" w:type="dxa"/>
            <w:gridSpan w:val="3"/>
            <w:tcBorders>
              <w:left w:val="single" w:color="111111" w:sz="4" w:space="0"/>
              <w:bottom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top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vMerge w:val="continue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0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博士14 硕士207 本科340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民俗学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nil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硕士172 本科226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博士6 硕士168 本科232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学科教学(英语)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俄语笔译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日语笔译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硕士171 本科297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编辑出版学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历史文化学院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博士14 硕士163 本科202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文物与博物馆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博士5 硕士88 本科113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黄河文明与可持续发展研究中心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硕士71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民俗学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马克思主义民族理论与政策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欧亚国际学院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本科543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金融数学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硕士128 本科206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硕士64 本科122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博士1 硕士100 本科238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博士2 硕士174 本科236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restart"/>
            <w:tcBorders>
              <w:top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硕士25 本科70</w:t>
            </w: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68" w:type="dxa"/>
            <w:vMerge w:val="continue"/>
            <w:tcBorders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111111" w:sz="4" w:space="0"/>
              <w:left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武术与民族传统体育</w:t>
            </w:r>
          </w:p>
        </w:tc>
        <w:tc>
          <w:tcPr>
            <w:tcW w:w="759" w:type="dxa"/>
            <w:tcBorders>
              <w:top w:val="single" w:color="111111" w:sz="4" w:space="0"/>
              <w:left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111111" w:sz="4" w:space="0"/>
              <w:left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</w:tbl>
    <w:p/>
    <w:p/>
    <w:p/>
    <w:p/>
    <w:p/>
    <w:p/>
    <w:tbl>
      <w:tblPr>
        <w:tblStyle w:val="3"/>
        <w:tblW w:w="7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376"/>
        <w:gridCol w:w="753"/>
        <w:gridCol w:w="782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8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</w:tc>
        <w:tc>
          <w:tcPr>
            <w:tcW w:w="2376" w:type="dxa"/>
            <w:vMerge w:val="restart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324" w:type="dxa"/>
            <w:gridSpan w:val="3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top w:val="single" w:color="111111" w:sz="8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vMerge w:val="continue"/>
            <w:tcBorders>
              <w:top w:val="single" w:color="111111" w:sz="8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782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789" w:type="dxa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郑州龙子湖及其它校区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硕士56 本科68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河南大学人民医院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新型城镇化协同创新中心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国际商学院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本科646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濮阳工学院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本科235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111111" w:sz="4" w:space="0"/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与开封大学联办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restart"/>
            <w:tcBorders>
              <w:top w:val="single" w:color="111111" w:sz="4" w:space="0"/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时空大数据研究院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硕士46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0" w:type="dxa"/>
            <w:vMerge w:val="continue"/>
            <w:tcBorders>
              <w:left w:val="single" w:color="111111" w:sz="8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111111" w:sz="4" w:space="0"/>
              <w:left w:val="single" w:color="111111" w:sz="4" w:space="0"/>
              <w:bottom w:val="single" w:color="111111" w:sz="4" w:space="0"/>
              <w:right w:val="single" w:color="111111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5E61690B"/>
    <w:rsid w:val="1F903C55"/>
    <w:rsid w:val="237D4678"/>
    <w:rsid w:val="5223653C"/>
    <w:rsid w:val="5E61690B"/>
    <w:rsid w:val="760638A1"/>
    <w:rsid w:val="788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2185</Words>
  <Characters>2617</Characters>
  <Lines>0</Lines>
  <Paragraphs>0</Paragraphs>
  <TotalTime>8</TotalTime>
  <ScaleCrop>false</ScaleCrop>
  <LinksUpToDate>false</LinksUpToDate>
  <CharactersWithSpaces>2670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2023-08-29T10:05:00Z</dcterms:created>
  <dc:creator>牛凡</dc:creator>
  <cp:lastModifiedBy>牛凡</cp:lastModifiedBy>
  <dcterms:modified xsi:type="dcterms:W3CDTF">2023-10-30T08:46:28Z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61AB97FD88F544A1A679A9A131B08107_11</vt:lpwstr>
  </property>
</Properties>
</file>