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测试报告模板</w:t>
      </w:r>
    </w:p>
    <w:p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项目背景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例如：*******************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*************************</w:t>
      </w:r>
    </w:p>
    <w:p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人员信息</w:t>
      </w:r>
    </w:p>
    <w:tbl>
      <w:tblPr>
        <w:tblStyle w:val="7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70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</w:trPr>
        <w:tc>
          <w:tcPr>
            <w:tcW w:w="4270" w:type="dxa"/>
            <w:shd w:val="clear" w:color="auto" w:fill="B4C6E7" w:themeFill="accent5" w:themeFillTint="66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4270" w:type="dxa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9" w:hRule="atLeast"/>
        </w:trPr>
        <w:tc>
          <w:tcPr>
            <w:tcW w:w="4270" w:type="dxa"/>
            <w:shd w:val="clear" w:color="auto" w:fill="B4C6E7" w:themeFill="accent5" w:themeFillTint="66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产品经理</w:t>
            </w:r>
          </w:p>
        </w:tc>
        <w:tc>
          <w:tcPr>
            <w:tcW w:w="4270" w:type="dxa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9" w:hRule="atLeast"/>
        </w:trPr>
        <w:tc>
          <w:tcPr>
            <w:tcW w:w="4270" w:type="dxa"/>
            <w:shd w:val="clear" w:color="auto" w:fill="B4C6E7" w:themeFill="accent5" w:themeFillTint="66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UI设计师</w:t>
            </w:r>
          </w:p>
        </w:tc>
        <w:tc>
          <w:tcPr>
            <w:tcW w:w="4270" w:type="dxa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9" w:hRule="atLeast"/>
        </w:trPr>
        <w:tc>
          <w:tcPr>
            <w:tcW w:w="4270" w:type="dxa"/>
            <w:shd w:val="clear" w:color="auto" w:fill="B4C6E7" w:themeFill="accent5" w:themeFillTint="66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后端开发负责人</w:t>
            </w:r>
          </w:p>
        </w:tc>
        <w:tc>
          <w:tcPr>
            <w:tcW w:w="4270" w:type="dxa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9" w:hRule="atLeast"/>
        </w:trPr>
        <w:tc>
          <w:tcPr>
            <w:tcW w:w="4270" w:type="dxa"/>
            <w:shd w:val="clear" w:color="auto" w:fill="B4C6E7" w:themeFill="accent5" w:themeFillTint="66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前端开发负责人</w:t>
            </w:r>
          </w:p>
        </w:tc>
        <w:tc>
          <w:tcPr>
            <w:tcW w:w="4270" w:type="dxa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4270" w:type="dxa"/>
            <w:shd w:val="clear" w:color="auto" w:fill="B4C6E7" w:themeFill="accent5" w:themeFillTint="66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测试工程师</w:t>
            </w:r>
          </w:p>
        </w:tc>
        <w:tc>
          <w:tcPr>
            <w:tcW w:w="4270" w:type="dxa"/>
          </w:tcPr>
          <w:p>
            <w:pPr>
              <w:pStyle w:val="5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测试计划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例如：</w:t>
      </w:r>
      <w:r>
        <w:rPr>
          <w:rFonts w:hint="eastAsia"/>
        </w:rPr>
        <w:t>本次在设计测试用例时，主要用到的测试用例设计方法有：等价类划分法、边界值分析法、因果图法</w:t>
      </w:r>
    </w:p>
    <w:p>
      <w:pPr>
        <w:spacing w:line="300" w:lineRule="auto"/>
        <w:ind w:firstLine="420" w:firstLineChars="200"/>
      </w:pPr>
      <w:r>
        <w:rPr>
          <w:rFonts w:hint="eastAsia"/>
        </w:rPr>
        <w:t>边界值分析法考虑：</w:t>
      </w:r>
      <w:r>
        <w:t>使用边界值分析方法设计测试用例，首先应确定边界情况。通常输入和输出等价类的边界，就是应着重测试的边界情况。应当选取正好等于，刚刚大于或刚刚小于边界的值作为测试数据，而不是选取等价类中的典型值或任意值作为测试数据。</w:t>
      </w:r>
    </w:p>
    <w:p>
      <w:pPr>
        <w:spacing w:line="300" w:lineRule="auto"/>
        <w:ind w:firstLine="420" w:firstLineChars="200"/>
      </w:pPr>
      <w:r>
        <w:rPr>
          <w:rFonts w:hint="eastAsia"/>
        </w:rPr>
        <w:t>常见的边界值：</w:t>
      </w:r>
    </w:p>
    <w:p>
      <w:pPr>
        <w:spacing w:line="300" w:lineRule="auto"/>
        <w:ind w:firstLine="420" w:firstLineChars="200"/>
      </w:pPr>
      <w:r>
        <w:t>1)对16-bit 的整数而言 32767 和 -32768 是边界</w:t>
      </w:r>
    </w:p>
    <w:p>
      <w:pPr>
        <w:spacing w:line="300" w:lineRule="auto"/>
        <w:ind w:firstLine="420" w:firstLineChars="200"/>
      </w:pPr>
      <w:r>
        <w:t>2)屏幕上光标在最左上、最右下位置</w:t>
      </w:r>
    </w:p>
    <w:p>
      <w:pPr>
        <w:spacing w:line="300" w:lineRule="auto"/>
        <w:ind w:firstLine="420" w:firstLineChars="200"/>
      </w:pPr>
      <w:r>
        <w:t>3)报表的第一行和最后一行</w:t>
      </w:r>
    </w:p>
    <w:p>
      <w:pPr>
        <w:spacing w:line="300" w:lineRule="auto"/>
        <w:ind w:firstLine="420" w:firstLineChars="200"/>
      </w:pPr>
      <w:r>
        <w:t>4)数组元素的第一个和最后一个</w:t>
      </w:r>
    </w:p>
    <w:p>
      <w:pPr>
        <w:spacing w:line="300" w:lineRule="auto"/>
        <w:ind w:firstLine="420" w:firstLineChars="200"/>
        <w:rPr>
          <w:rFonts w:hint="eastAsia"/>
          <w:lang w:val="en-US" w:eastAsia="zh-CN"/>
        </w:rPr>
      </w:pPr>
      <w:r>
        <w:t>5)循环的第 0 次、第 1 次和倒数第2 次、最后一次</w:t>
      </w:r>
    </w:p>
    <w:p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项目周期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B4C6E7" w:themeFill="accent5" w:themeFillTint="66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项目预计开发和测试时间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计划后端开发时间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计划后端开发时间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UI设计师设计时间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shd w:val="clear" w:color="auto" w:fill="B4C6E7" w:themeFill="accent5" w:themeFillTint="6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计划编写用例时间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shd w:val="clear" w:color="auto" w:fill="B4C6E7" w:themeFill="accent5" w:themeFillTint="6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计划测试时间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项目变更缘故：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例如：由于UI设计时间延迟导致项目延期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由于bug过多 等等等.........</w:t>
      </w:r>
    </w:p>
    <w:p>
      <w:pPr>
        <w:pStyle w:val="5"/>
        <w:bidi w:val="0"/>
      </w:pPr>
      <w:bookmarkStart w:id="0" w:name="_Toc54167416"/>
      <w:r>
        <w:rPr>
          <w:rFonts w:hint="eastAsia"/>
          <w:lang w:val="en-US" w:eastAsia="zh-CN"/>
        </w:rPr>
        <w:t>5、</w:t>
      </w:r>
      <w:r>
        <w:rPr>
          <w:rFonts w:hint="eastAsia"/>
          <w:b/>
          <w:lang w:val="en-US" w:eastAsia="zh-CN"/>
        </w:rPr>
        <w:t>测试方法和工具</w:t>
      </w:r>
      <w:bookmarkEnd w:id="0"/>
    </w:p>
    <w:tbl>
      <w:tblPr>
        <w:tblStyle w:val="6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060"/>
        <w:gridCol w:w="2520"/>
        <w:gridCol w:w="120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7" w:type="dxa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测试内容</w:t>
            </w:r>
          </w:p>
        </w:tc>
        <w:tc>
          <w:tcPr>
            <w:tcW w:w="3060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测试方法</w:t>
            </w:r>
          </w:p>
        </w:tc>
        <w:tc>
          <w:tcPr>
            <w:tcW w:w="252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测试工具</w:t>
            </w:r>
          </w:p>
        </w:tc>
        <w:tc>
          <w:tcPr>
            <w:tcW w:w="1202" w:type="dxa"/>
            <w:tcBorders>
              <w:top w:val="double" w:color="000000" w:sz="6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功能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黑盒、手工、回归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Fiddler、禅道</w:t>
            </w:r>
          </w:p>
        </w:tc>
        <w:tc>
          <w:tcPr>
            <w:tcW w:w="120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可使用性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黑盒、手工、回归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Fiddler、禅道</w:t>
            </w:r>
          </w:p>
        </w:tc>
        <w:tc>
          <w:tcPr>
            <w:tcW w:w="120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兼容性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黑盒、手工、回归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谷歌、火狐</w:t>
            </w:r>
          </w:p>
        </w:tc>
        <w:tc>
          <w:tcPr>
            <w:tcW w:w="120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</w:p>
    <w:p>
      <w:pPr>
        <w:pStyle w:val="5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6、bug汇总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00"/>
        <w:gridCol w:w="3464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shd w:val="clear" w:color="auto" w:fill="B4C6E7" w:themeFill="accent5" w:themeFillTint="66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缺陷状态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64" w:type="dxa"/>
            <w:gridSpan w:val="2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Bug总数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1500" w:type="dxa"/>
            <w:vMerge w:val="restart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缺陷状态</w:t>
            </w: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新建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Merge w:val="continue"/>
            <w:tcBorders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已解决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Merge w:val="continue"/>
            <w:tcBorders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已关闭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Merge w:val="continue"/>
            <w:tcBorders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未解决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Merge w:val="continue"/>
            <w:tcBorders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未关闭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Merge w:val="restart"/>
            <w:tcBorders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严重程度</w:t>
            </w: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1级bug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Merge w:val="continue"/>
            <w:tcBorders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2级bug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Merge w:val="continue"/>
            <w:tcBorders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3级bug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Merge w:val="continue"/>
            <w:tcBorders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4级bug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Merge w:val="continue"/>
            <w:tcBorders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64" w:type="dxa"/>
            <w:shd w:val="clear" w:color="auto" w:fill="B4C6E7" w:themeFill="accent5" w:themeFillTint="66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优化建议</w:t>
            </w:r>
          </w:p>
        </w:tc>
        <w:tc>
          <w:tcPr>
            <w:tcW w:w="3558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Bug区分汇总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B4C6E7" w:themeFill="accent5" w:themeFillTint="66"/>
          </w:tcPr>
          <w:p>
            <w:pPr>
              <w:tabs>
                <w:tab w:val="left" w:pos="3506"/>
              </w:tabs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  <w:t>Bug分类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设计如此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重复Bug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外部原因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已解决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无法重现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延期处理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不予解决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转为需求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代码错误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配置文件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sql遗漏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脏数据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发布环境异常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第三方接口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需求变更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需求缺失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优化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样式问题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 w:color="auto" w:fill="B4C6E7" w:themeFill="accent5" w:themeFillTint="6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文案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5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7、缺陷分析与建议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例如：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迭代更新新功能问题****原来的逻辑出现****问题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建议：任何需求的改动请通知测试人员，以免影响整体进度</w:t>
      </w:r>
    </w:p>
    <w:p>
      <w:pPr>
        <w:pStyle w:val="5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8、测试总结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例如：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在测试过程中使用了什么方法达到了很好的覆盖率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在测试过程中某个模块疏漏，同事的交叉测试找到问题存在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等等.....................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9、走查结果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</w:trPr>
        <w:tc>
          <w:tcPr>
            <w:tcW w:w="6391" w:type="dxa"/>
            <w:gridSpan w:val="3"/>
          </w:tcPr>
          <w:p>
            <w:pPr>
              <w:numPr>
                <w:numId w:val="0"/>
              </w:numPr>
              <w:tabs>
                <w:tab w:val="left" w:pos="2292"/>
              </w:tabs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  <w:t>走查人以及走查结果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13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组长走查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产品经理走查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UI走查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×</w:t>
            </w:r>
          </w:p>
        </w:tc>
      </w:tr>
    </w:tbl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走查建议：****************</w:t>
      </w:r>
    </w:p>
    <w:p>
      <w:pPr>
        <w:pStyle w:val="5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10、测试结果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例如：已经通过组长、项目经理、UI设计师、业务方，走查达到上线标准，测试过程中发现优化建议已经记录。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E4BE8"/>
    <w:multiLevelType w:val="singleLevel"/>
    <w:tmpl w:val="127E4B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76A3"/>
    <w:rsid w:val="07616550"/>
    <w:rsid w:val="0A626DDB"/>
    <w:rsid w:val="0AD7751C"/>
    <w:rsid w:val="11BE6926"/>
    <w:rsid w:val="133301B2"/>
    <w:rsid w:val="13812B12"/>
    <w:rsid w:val="17A019A0"/>
    <w:rsid w:val="1E980CD4"/>
    <w:rsid w:val="1E9E5BFF"/>
    <w:rsid w:val="246D7860"/>
    <w:rsid w:val="2B3A6E6D"/>
    <w:rsid w:val="2B870570"/>
    <w:rsid w:val="2E33248E"/>
    <w:rsid w:val="318F4A02"/>
    <w:rsid w:val="381C25ED"/>
    <w:rsid w:val="3A0E0DFA"/>
    <w:rsid w:val="400068B1"/>
    <w:rsid w:val="42CA6238"/>
    <w:rsid w:val="482D3D6B"/>
    <w:rsid w:val="4B9F3047"/>
    <w:rsid w:val="4C313891"/>
    <w:rsid w:val="4D5F5AD6"/>
    <w:rsid w:val="54704786"/>
    <w:rsid w:val="54CB5262"/>
    <w:rsid w:val="54F302EE"/>
    <w:rsid w:val="59EA1C09"/>
    <w:rsid w:val="61500734"/>
    <w:rsid w:val="628B4FF3"/>
    <w:rsid w:val="65B12C54"/>
    <w:rsid w:val="65B16764"/>
    <w:rsid w:val="67652D2D"/>
    <w:rsid w:val="69706D11"/>
    <w:rsid w:val="6A7B643A"/>
    <w:rsid w:val="6FD25BA7"/>
    <w:rsid w:val="71391F5F"/>
    <w:rsid w:val="74F34A6B"/>
    <w:rsid w:val="75B5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outlineLvl w:val="1"/>
    </w:pPr>
    <w:rPr>
      <w:rFonts w:eastAsia="黑体"/>
      <w:b/>
      <w:spacing w:val="2"/>
      <w:lang w:eastAsia="zh-CN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2021-09-28T06:25:11Z</dcterms:created>
  <dc:creator>liuyu01</dc:creator>
  <cp:lastModifiedBy>刘先森</cp:lastModifiedBy>
  <dcterms:modified xsi:type="dcterms:W3CDTF">2021-09-29T03:13:43Z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3EDB122DA8B446ECA1F1FD3A4BB0F264</vt:lpwstr>
  </property>
</Properties>
</file>