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int="eastAsia"/>
          <w:b/>
          <w:bCs/>
          <w:color w:val="36363d"/>
          <w:sz w:val="32"/>
          <w:szCs w:val="32"/>
          <w:lang w:eastAsia="zh-CN"/>
        </w:rPr>
      </w:pPr>
      <w:r>
        <w:rPr>
          <w:rFonts w:hint="eastAsia"/>
          <w:b/>
          <w:bCs/>
          <w:color w:val="36363d"/>
          <w:sz w:val="32"/>
          <w:szCs w:val="32"/>
          <w:lang w:eastAsia="zh-CN"/>
        </w:rPr>
        <w:t>第三期“百日冲刺”精品洽谈会招聘需求信息登记表</w:t>
      </w:r>
      <w:bookmarkStart w:id="0" w:name="_GoBack"/>
      <w:bookmarkEnd w:id="0"/>
    </w:p>
    <w:tbl>
      <w:tblPr>
        <w:tblStyle w:val="style105"/>
        <w:tblpPr w:leftFromText="180" w:rightFromText="180" w:topFromText="0" w:bottomFromText="0" w:vertAnchor="text" w:horzAnchor="page" w:tblpX="1626" w:tblpY="691"/>
        <w:tblOverlap w:val="never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073"/>
        <w:gridCol w:w="2224"/>
        <w:gridCol w:w="1073"/>
        <w:gridCol w:w="845"/>
        <w:gridCol w:w="993"/>
        <w:gridCol w:w="1394"/>
        <w:gridCol w:w="1394"/>
        <w:gridCol w:w="2107"/>
      </w:tblGrid>
      <w:tr>
        <w:trPr>
          <w:trHeight w:val="824" w:hRule="atLeast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招聘企业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招聘岗位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专业要求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学历</w:t>
            </w:r>
          </w:p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要求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工作</w:t>
            </w:r>
          </w:p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城市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薪酬</w:t>
            </w:r>
          </w:p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待遇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vertAlign w:val="baseline"/>
                <w:lang w:eastAsia="zh-CN"/>
              </w:rPr>
              <w:t>需求</w:t>
            </w:r>
          </w:p>
          <w:p>
            <w:pPr>
              <w:pStyle w:val="style0"/>
              <w:jc w:val="center"/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联系人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仿宋_GB2312" w:cs="仿宋_GB2312" w:eastAsia="仿宋_GB2312" w:hAnsi="仿宋_GB2312" w:hint="default"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</w:tr>
      <w:tr>
        <w:tblPrEx/>
        <w:trPr>
          <w:trHeight w:val="656" w:hRule="atLeast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56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1393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2106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_GB2312"/>
    <w:panose1 w:val="020106090300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0"/>
    <w:pPr>
      <w:widowControl w:val="false"/>
      <w:spacing w:before="100" w:beforeAutospacing="true" w:after="100" w:afterAutospacing="true"/>
      <w:ind w:left="0" w:right="0"/>
      <w:jc w:val="left"/>
    </w:pPr>
    <w:rPr>
      <w:rFonts w:ascii="Times New Roman" w:cs="Times New Roman" w:eastAsia="宋体" w:hAnsi="Times New Roman"/>
      <w:kern w:val="0"/>
      <w:sz w:val="24"/>
      <w:szCs w:val="24"/>
      <w:lang w:val="en-US" w:eastAsia="zh-CN"/>
    </w:rPr>
  </w:style>
  <w:style w:type="character" w:styleId="style87">
    <w:name w:val="Strong"/>
    <w:basedOn w:val="style65"/>
    <w:next w:val="style87"/>
    <w:uiPriority w:val="0"/>
    <w:rPr>
      <w:rFonts w:ascii="Times New Roman" w:cs="Times New Roman" w:eastAsia="宋体" w:hAnsi="Times New Roman"/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58</Words>
  <Characters>58</Characters>
  <Application>WPS Office</Application>
  <Paragraphs>96</Paragraphs>
  <ScaleCrop>false</ScaleCrop>
  <LinksUpToDate>false</LinksUpToDate>
  <CharactersWithSpaces>58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2021-04-21T08:07:00Z</dcterms:created>
  <dc:creator>Redmi Note 7 Pro</dc:creator>
  <lastModifiedBy>Redmi Note 7 Pro</lastModifiedBy>
  <dcterms:modified xsi:type="dcterms:W3CDTF">2021-04-22T03:27:01Z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