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方正小标宋简体" w:cs="方正小标宋简体" w:eastAsia="方正小标宋简体" w:hAnsi="方正小标宋简体"/>
          <w:sz w:val="36"/>
          <w:szCs w:val="36"/>
        </w:rPr>
      </w:pPr>
      <w:r>
        <w:rPr>
          <w:rFonts w:ascii="方正小标宋简体" w:cs="方正小标宋简体" w:eastAsia="方正小标宋简体" w:hAnsi="方正小标宋简体" w:hint="eastAsia"/>
          <w:sz w:val="36"/>
          <w:szCs w:val="36"/>
        </w:rPr>
        <w:t>河南财经政法大学举办</w:t>
      </w:r>
    </w:p>
    <w:p>
      <w:pPr>
        <w:pStyle w:val="style0"/>
        <w:jc w:val="center"/>
        <w:rPr>
          <w:rFonts w:ascii="方正小标宋简体" w:cs="方正小标宋简体" w:eastAsia="方正小标宋简体" w:hAnsi="方正小标宋简体"/>
          <w:sz w:val="36"/>
          <w:szCs w:val="36"/>
        </w:rPr>
      </w:pPr>
      <w:r>
        <w:rPr>
          <w:rFonts w:ascii="方正小标宋简体" w:cs="方正小标宋简体" w:eastAsia="方正小标宋简体" w:hAnsi="方正小标宋简体" w:hint="eastAsia"/>
          <w:sz w:val="36"/>
          <w:szCs w:val="36"/>
        </w:rPr>
        <w:t>财经政法类分</w:t>
      </w:r>
      <w:r>
        <w:rPr>
          <w:rFonts w:ascii="方正小标宋简体" w:cs="方正小标宋简体" w:eastAsia="方正小标宋简体" w:hAnsi="方正小标宋简体" w:hint="eastAsia"/>
          <w:sz w:val="36"/>
          <w:szCs w:val="36"/>
        </w:rPr>
        <w:t>市场</w:t>
      </w:r>
      <w:r>
        <w:rPr>
          <w:rFonts w:ascii="方正小标宋简体" w:cs="方正小标宋简体" w:eastAsia="方正小标宋简体" w:hAnsi="方正小标宋简体" w:hint="eastAsia"/>
          <w:sz w:val="36"/>
          <w:szCs w:val="36"/>
        </w:rPr>
        <w:t>法学院专场</w:t>
      </w:r>
      <w:r>
        <w:rPr>
          <w:rFonts w:ascii="方正小标宋简体" w:cs="方正小标宋简体" w:eastAsia="方正小标宋简体" w:hAnsi="方正小标宋简体" w:hint="eastAsia"/>
          <w:sz w:val="36"/>
          <w:szCs w:val="36"/>
        </w:rPr>
        <w:t>云双选会</w:t>
      </w:r>
      <w:r>
        <w:rPr>
          <w:rFonts w:ascii="方正小标宋简体" w:cs="方正小标宋简体" w:eastAsia="方正小标宋简体" w:hAnsi="方正小标宋简体" w:hint="eastAsia"/>
          <w:sz w:val="36"/>
          <w:szCs w:val="36"/>
        </w:rPr>
        <w:t>邀请函</w:t>
      </w:r>
    </w:p>
    <w:p>
      <w:pPr>
        <w:pStyle w:val="style0"/>
        <w:spacing w:lineRule="exact" w:line="240"/>
        <w:rPr>
          <w:rFonts w:ascii="仿宋" w:cs="仿宋" w:eastAsia="仿宋" w:hAnsi="仿宋"/>
          <w:sz w:val="13"/>
          <w:szCs w:val="13"/>
        </w:rPr>
      </w:pPr>
    </w:p>
    <w:p>
      <w:pPr>
        <w:pStyle w:val="style0"/>
        <w:rPr>
          <w:rFonts w:ascii="仿宋" w:cs="仿宋" w:eastAsia="仿宋" w:hAnsi="仿宋"/>
          <w:sz w:val="30"/>
          <w:szCs w:val="30"/>
        </w:rPr>
      </w:pPr>
      <w:r>
        <w:rPr>
          <w:rFonts w:ascii="仿宋" w:cs="仿宋" w:eastAsia="仿宋" w:hAnsi="仿宋" w:hint="eastAsia"/>
          <w:sz w:val="30"/>
          <w:szCs w:val="30"/>
        </w:rPr>
        <w:t>尊敬的用人单位：</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就业是最大的民生。根据《教育部关于做好</w:t>
      </w:r>
      <w:r>
        <w:rPr>
          <w:rFonts w:ascii="仿宋" w:cs="仿宋" w:eastAsia="仿宋" w:hAnsi="仿宋" w:hint="eastAsia"/>
          <w:sz w:val="30"/>
          <w:szCs w:val="30"/>
        </w:rPr>
        <w:t>2022</w:t>
      </w:r>
      <w:r>
        <w:rPr>
          <w:rFonts w:ascii="仿宋" w:cs="仿宋" w:eastAsia="仿宋" w:hAnsi="仿宋" w:hint="eastAsia"/>
          <w:sz w:val="30"/>
          <w:szCs w:val="30"/>
        </w:rPr>
        <w:t>届全国普通高校毕业生就业创业工作的通知》（教学〔</w:t>
      </w:r>
      <w:r>
        <w:rPr>
          <w:rFonts w:ascii="仿宋" w:cs="仿宋" w:eastAsia="仿宋" w:hAnsi="仿宋" w:hint="eastAsia"/>
          <w:sz w:val="30"/>
          <w:szCs w:val="30"/>
        </w:rPr>
        <w:t>2021</w:t>
      </w:r>
      <w:r>
        <w:rPr>
          <w:rFonts w:ascii="仿宋" w:cs="仿宋" w:eastAsia="仿宋" w:hAnsi="仿宋" w:hint="eastAsia"/>
          <w:sz w:val="30"/>
          <w:szCs w:val="30"/>
        </w:rPr>
        <w:t>〕</w:t>
      </w:r>
      <w:r>
        <w:rPr>
          <w:rFonts w:ascii="仿宋" w:cs="仿宋" w:eastAsia="仿宋" w:hAnsi="仿宋" w:hint="eastAsia"/>
          <w:sz w:val="30"/>
          <w:szCs w:val="30"/>
        </w:rPr>
        <w:t>5</w:t>
      </w:r>
      <w:r>
        <w:rPr>
          <w:rFonts w:ascii="仿宋" w:cs="仿宋" w:eastAsia="仿宋" w:hAnsi="仿宋" w:hint="eastAsia"/>
          <w:sz w:val="30"/>
          <w:szCs w:val="30"/>
        </w:rPr>
        <w:t>号）要求，按照教育部</w:t>
      </w:r>
      <w:r>
        <w:rPr>
          <w:rFonts w:ascii="仿宋" w:cs="仿宋" w:eastAsia="仿宋" w:hAnsi="仿宋" w:hint="eastAsia"/>
          <w:sz w:val="30"/>
          <w:szCs w:val="30"/>
        </w:rPr>
        <w:t>2022</w:t>
      </w:r>
      <w:r>
        <w:rPr>
          <w:rFonts w:ascii="仿宋" w:cs="仿宋" w:eastAsia="仿宋" w:hAnsi="仿宋" w:hint="eastAsia"/>
          <w:sz w:val="30"/>
          <w:szCs w:val="30"/>
        </w:rPr>
        <w:t>届全国普通高校毕业生就业创业工作网络视频会议工作部署，搭建用人单位和求职者间沟通交流的桥梁，促进毕业生顺利毕业、尽快就业，河南财经政法大学将举办“财经政法类分市场</w:t>
      </w:r>
      <w:r>
        <w:rPr>
          <w:rFonts w:ascii="仿宋" w:cs="仿宋" w:eastAsia="仿宋" w:hAnsi="仿宋" w:hint="eastAsia"/>
          <w:sz w:val="30"/>
          <w:szCs w:val="30"/>
        </w:rPr>
        <w:t>民商经济法学院</w:t>
      </w:r>
      <w:r>
        <w:rPr>
          <w:rFonts w:ascii="仿宋" w:cs="仿宋" w:eastAsia="仿宋" w:hAnsi="仿宋" w:hint="eastAsia"/>
          <w:sz w:val="30"/>
          <w:szCs w:val="30"/>
        </w:rPr>
        <w:t>专场云双选会”，诚邀各用人单位报名参加！</w:t>
      </w:r>
    </w:p>
    <w:p>
      <w:pPr>
        <w:pStyle w:val="style0"/>
        <w:ind w:firstLine="600" w:firstLineChars="200"/>
        <w:rPr>
          <w:rFonts w:ascii="黑体" w:cs="黑体" w:eastAsia="黑体" w:hAnsi="黑体"/>
          <w:sz w:val="30"/>
          <w:szCs w:val="30"/>
        </w:rPr>
      </w:pPr>
      <w:r>
        <w:rPr>
          <w:rFonts w:ascii="黑体" w:cs="黑体" w:eastAsia="黑体" w:hAnsi="黑体" w:hint="eastAsia"/>
          <w:sz w:val="30"/>
          <w:szCs w:val="30"/>
        </w:rPr>
        <w:t>一、</w:t>
      </w:r>
      <w:r>
        <w:rPr>
          <w:rFonts w:ascii="黑体" w:cs="黑体" w:eastAsia="黑体" w:hAnsi="黑体" w:hint="eastAsia"/>
          <w:sz w:val="30"/>
          <w:szCs w:val="30"/>
        </w:rPr>
        <w:t>云双选会</w:t>
      </w:r>
      <w:r>
        <w:rPr>
          <w:rFonts w:ascii="黑体" w:cs="黑体" w:eastAsia="黑体" w:hAnsi="黑体" w:hint="eastAsia"/>
          <w:sz w:val="30"/>
          <w:szCs w:val="30"/>
        </w:rPr>
        <w:t>时间：</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2022</w:t>
      </w:r>
      <w:r>
        <w:rPr>
          <w:rFonts w:ascii="仿宋" w:cs="仿宋" w:eastAsia="仿宋" w:hAnsi="仿宋" w:hint="eastAsia"/>
          <w:sz w:val="30"/>
          <w:szCs w:val="30"/>
        </w:rPr>
        <w:t>年</w:t>
      </w:r>
      <w:r>
        <w:rPr>
          <w:rFonts w:ascii="仿宋" w:cs="仿宋" w:eastAsia="仿宋" w:hAnsi="仿宋" w:hint="eastAsia"/>
          <w:sz w:val="30"/>
          <w:szCs w:val="30"/>
        </w:rPr>
        <w:t>5</w:t>
      </w:r>
      <w:r>
        <w:rPr>
          <w:rFonts w:ascii="仿宋" w:cs="仿宋" w:eastAsia="仿宋" w:hAnsi="仿宋" w:hint="eastAsia"/>
          <w:sz w:val="30"/>
          <w:szCs w:val="30"/>
        </w:rPr>
        <w:t>月</w:t>
      </w:r>
      <w:r>
        <w:rPr>
          <w:rFonts w:ascii="仿宋" w:cs="仿宋" w:eastAsia="仿宋" w:hAnsi="仿宋" w:hint="eastAsia"/>
          <w:sz w:val="30"/>
          <w:szCs w:val="30"/>
        </w:rPr>
        <w:t>30</w:t>
      </w:r>
      <w:r>
        <w:rPr>
          <w:rFonts w:ascii="仿宋" w:cs="仿宋" w:eastAsia="仿宋" w:hAnsi="仿宋" w:hint="eastAsia"/>
          <w:sz w:val="30"/>
          <w:szCs w:val="30"/>
        </w:rPr>
        <w:t>日－</w:t>
      </w:r>
      <w:r>
        <w:rPr>
          <w:rFonts w:ascii="仿宋" w:cs="仿宋" w:eastAsia="仿宋" w:hAnsi="仿宋" w:hint="eastAsia"/>
          <w:sz w:val="30"/>
          <w:szCs w:val="30"/>
        </w:rPr>
        <w:t>2022</w:t>
      </w:r>
      <w:r>
        <w:rPr>
          <w:rFonts w:ascii="仿宋" w:cs="仿宋" w:eastAsia="仿宋" w:hAnsi="仿宋" w:hint="eastAsia"/>
          <w:sz w:val="30"/>
          <w:szCs w:val="30"/>
        </w:rPr>
        <w:t>年</w:t>
      </w:r>
      <w:r>
        <w:rPr>
          <w:rFonts w:ascii="仿宋" w:cs="仿宋" w:eastAsia="仿宋" w:hAnsi="仿宋" w:hint="eastAsia"/>
          <w:sz w:val="30"/>
          <w:szCs w:val="30"/>
        </w:rPr>
        <w:t>6</w:t>
      </w:r>
      <w:r>
        <w:rPr>
          <w:rFonts w:ascii="仿宋" w:cs="仿宋" w:eastAsia="仿宋" w:hAnsi="仿宋" w:hint="eastAsia"/>
          <w:sz w:val="30"/>
          <w:szCs w:val="30"/>
        </w:rPr>
        <w:t>月</w:t>
      </w:r>
      <w:r>
        <w:rPr>
          <w:rFonts w:ascii="仿宋" w:cs="仿宋" w:eastAsia="仿宋" w:hAnsi="仿宋" w:hint="eastAsia"/>
          <w:sz w:val="30"/>
          <w:szCs w:val="30"/>
        </w:rPr>
        <w:t>5</w:t>
      </w:r>
      <w:r>
        <w:rPr>
          <w:rFonts w:ascii="仿宋" w:cs="仿宋" w:eastAsia="仿宋" w:hAnsi="仿宋" w:hint="eastAsia"/>
          <w:sz w:val="30"/>
          <w:szCs w:val="30"/>
        </w:rPr>
        <w:t>日</w:t>
      </w:r>
    </w:p>
    <w:p>
      <w:pPr>
        <w:pStyle w:val="style0"/>
        <w:ind w:firstLine="600" w:firstLineChars="200"/>
        <w:rPr>
          <w:rFonts w:ascii="仿宋" w:cs="仿宋" w:eastAsia="仿宋" w:hAnsi="仿宋"/>
          <w:sz w:val="30"/>
          <w:szCs w:val="30"/>
        </w:rPr>
      </w:pPr>
      <w:r>
        <w:rPr>
          <w:rFonts w:ascii="黑体" w:cs="黑体" w:eastAsia="黑体" w:hAnsi="黑体" w:hint="eastAsia"/>
          <w:sz w:val="30"/>
          <w:szCs w:val="30"/>
        </w:rPr>
        <w:t>二、</w:t>
      </w:r>
      <w:r>
        <w:rPr>
          <w:rFonts w:ascii="黑体" w:cs="黑体" w:eastAsia="黑体" w:hAnsi="黑体" w:hint="eastAsia"/>
          <w:sz w:val="30"/>
          <w:szCs w:val="30"/>
        </w:rPr>
        <w:t>网络双选会</w:t>
      </w:r>
      <w:r>
        <w:rPr>
          <w:rFonts w:ascii="黑体" w:cs="黑体" w:eastAsia="黑体" w:hAnsi="黑体" w:hint="eastAsia"/>
          <w:sz w:val="30"/>
          <w:szCs w:val="30"/>
        </w:rPr>
        <w:t>用人单位报名须知：</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1</w:t>
      </w:r>
      <w:r>
        <w:rPr>
          <w:rFonts w:ascii="仿宋" w:cs="仿宋" w:eastAsia="仿宋" w:hAnsi="仿宋" w:hint="eastAsia"/>
          <w:sz w:val="30"/>
          <w:szCs w:val="30"/>
        </w:rPr>
        <w:t>、用人单位登录河南财经政法大学就业创业信息网</w:t>
      </w:r>
      <w:r>
        <w:rPr>
          <w:rFonts w:ascii="仿宋" w:cs="仿宋" w:eastAsia="仿宋" w:hAnsi="仿宋" w:hint="eastAsia"/>
          <w:sz w:val="30"/>
          <w:szCs w:val="30"/>
        </w:rPr>
        <w:t>http://jo</w:t>
      </w:r>
      <w:r>
        <w:rPr>
          <w:rFonts w:ascii="仿宋" w:cs="仿宋" w:eastAsia="仿宋" w:hAnsi="仿宋" w:hint="eastAsia"/>
          <w:sz w:val="30"/>
          <w:szCs w:val="30"/>
        </w:rPr>
        <w:t>b.huel.edu.cn/</w:t>
      </w:r>
      <w:r>
        <w:rPr>
          <w:rFonts w:ascii="仿宋" w:cs="仿宋" w:eastAsia="仿宋" w:hAnsi="仿宋" w:hint="eastAsia"/>
          <w:sz w:val="30"/>
          <w:szCs w:val="30"/>
        </w:rPr>
        <w:t>，点击首页大图进入活动界面，点击右上角“企业参会”进行报名，按要求逐项填写信息完成注册（已注册</w:t>
      </w:r>
      <w:r>
        <w:rPr>
          <w:rFonts w:ascii="仿宋" w:cs="仿宋" w:eastAsia="仿宋" w:hAnsi="仿宋" w:hint="eastAsia"/>
          <w:sz w:val="30"/>
          <w:szCs w:val="30"/>
        </w:rPr>
        <w:t>单位免此步</w:t>
      </w:r>
      <w:r>
        <w:rPr>
          <w:rFonts w:ascii="仿宋" w:cs="仿宋" w:eastAsia="仿宋" w:hAnsi="仿宋" w:hint="eastAsia"/>
          <w:sz w:val="30"/>
          <w:szCs w:val="30"/>
        </w:rPr>
        <w:t>），通过资质审核的企业登录企业后台，选择本场</w:t>
      </w:r>
      <w:r>
        <w:rPr>
          <w:rFonts w:ascii="仿宋" w:cs="仿宋" w:eastAsia="仿宋" w:hAnsi="仿宋" w:hint="eastAsia"/>
          <w:sz w:val="30"/>
          <w:szCs w:val="30"/>
        </w:rPr>
        <w:t>网络双选会</w:t>
      </w:r>
      <w:r>
        <w:rPr>
          <w:rFonts w:ascii="仿宋" w:cs="仿宋" w:eastAsia="仿宋" w:hAnsi="仿宋" w:hint="eastAsia"/>
          <w:sz w:val="30"/>
          <w:szCs w:val="30"/>
        </w:rPr>
        <w:t>进行报名，点击“我的双选会”查看审核结果。</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2</w:t>
      </w:r>
      <w:r>
        <w:rPr>
          <w:rFonts w:ascii="仿宋" w:cs="仿宋" w:eastAsia="仿宋" w:hAnsi="仿宋" w:hint="eastAsia"/>
          <w:sz w:val="30"/>
          <w:szCs w:val="30"/>
        </w:rPr>
        <w:t>、用人单位需提供以下相关电子材料：</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三证合一社会统一信用代码、营业执照加盖红章照片、招聘人手持身份证照片、单位招聘信息（包括但不限于单位简介、需求专业、人数、岗位设置、薪金待遇以及具体联系方式等内容）。</w:t>
      </w:r>
    </w:p>
    <w:p>
      <w:pPr>
        <w:pStyle w:val="style0"/>
        <w:ind w:firstLine="600" w:firstLineChars="200"/>
        <w:rPr>
          <w:rFonts w:ascii="仿宋" w:cs="仿宋" w:eastAsia="仿宋" w:hAnsi="仿宋"/>
          <w:sz w:val="30"/>
          <w:szCs w:val="30"/>
        </w:rPr>
      </w:pPr>
      <w:r>
        <w:rPr>
          <w:rFonts w:ascii="仿宋" w:cs="仿宋" w:eastAsia="仿宋" w:hAnsi="仿宋" w:hint="eastAsia"/>
          <w:sz w:val="30"/>
          <w:szCs w:val="30"/>
        </w:rPr>
        <w:t>3</w:t>
      </w:r>
      <w:r>
        <w:rPr>
          <w:rFonts w:ascii="仿宋" w:cs="仿宋" w:eastAsia="仿宋" w:hAnsi="仿宋" w:hint="eastAsia"/>
          <w:sz w:val="30"/>
          <w:szCs w:val="30"/>
        </w:rPr>
        <w:t>、用人单位检查是否发布在线职位或已经发布的在线职位是否有效，以保证学生网上</w:t>
      </w:r>
      <w:r>
        <w:rPr>
          <w:rFonts w:ascii="仿宋" w:cs="仿宋" w:eastAsia="仿宋" w:hAnsi="仿宋" w:hint="eastAsia"/>
          <w:sz w:val="30"/>
          <w:szCs w:val="30"/>
        </w:rPr>
        <w:t>投递简历的及时性和准确性。</w:t>
      </w:r>
    </w:p>
    <w:p>
      <w:pPr>
        <w:pStyle w:val="style0"/>
        <w:rPr>
          <w:rFonts w:ascii="黑体" w:cs="黑体" w:eastAsia="黑体" w:hAnsi="黑体"/>
          <w:sz w:val="30"/>
          <w:szCs w:val="30"/>
        </w:rPr>
      </w:pPr>
      <w:r>
        <w:rPr>
          <w:rFonts w:ascii="仿宋" w:cs="仿宋" w:eastAsia="仿宋" w:hAnsi="仿宋" w:hint="eastAsia"/>
          <w:sz w:val="30"/>
          <w:szCs w:val="30"/>
        </w:rPr>
        <w:t xml:space="preserve">    </w:t>
      </w:r>
      <w:r>
        <w:rPr>
          <w:rFonts w:ascii="黑体" w:cs="黑体" w:eastAsia="黑体" w:hAnsi="黑体" w:hint="eastAsia"/>
          <w:sz w:val="30"/>
          <w:szCs w:val="30"/>
        </w:rPr>
        <w:t>三、</w:t>
      </w:r>
      <w:r>
        <w:rPr>
          <w:rFonts w:ascii="黑体" w:cs="黑体" w:eastAsia="黑体" w:hAnsi="黑体" w:hint="eastAsia"/>
          <w:sz w:val="30"/>
          <w:szCs w:val="30"/>
        </w:rPr>
        <w:t>民</w:t>
      </w:r>
      <w:r>
        <w:rPr>
          <w:rFonts w:ascii="黑体" w:cs="黑体" w:eastAsia="黑体" w:hAnsi="黑体" w:hint="eastAsia"/>
          <w:sz w:val="30"/>
          <w:szCs w:val="30"/>
        </w:rPr>
        <w:t>商经济</w:t>
      </w:r>
      <w:r>
        <w:rPr>
          <w:rFonts w:ascii="黑体" w:cs="黑体" w:eastAsia="黑体" w:hAnsi="黑体" w:hint="eastAsia"/>
          <w:sz w:val="30"/>
          <w:szCs w:val="30"/>
        </w:rPr>
        <w:t>法学院</w:t>
      </w:r>
      <w:r>
        <w:rPr>
          <w:rFonts w:ascii="黑体" w:cs="黑体" w:eastAsia="黑体" w:hAnsi="黑体" w:hint="eastAsia"/>
          <w:sz w:val="30"/>
          <w:szCs w:val="30"/>
        </w:rPr>
        <w:t>院系概况</w:t>
      </w:r>
    </w:p>
    <w:p>
      <w:pPr>
        <w:pStyle w:val="style94"/>
        <w:widowControl/>
        <w:shd w:val="clear" w:color="auto" w:fill="ffffff"/>
        <w:spacing w:beforeAutospacing="false" w:afterAutospacing="false" w:lineRule="atLeast" w:line="330"/>
        <w:ind w:firstLine="600" w:firstLineChars="200"/>
        <w:rPr>
          <w:rFonts w:ascii="仿宋" w:cs="仿宋" w:eastAsia="仿宋" w:hAnsi="仿宋"/>
          <w:color w:val="222222"/>
          <w:sz w:val="30"/>
          <w:szCs w:val="30"/>
        </w:rPr>
      </w:pPr>
      <w:r>
        <w:rPr>
          <w:rFonts w:ascii="仿宋" w:cs="仿宋" w:eastAsia="仿宋" w:hAnsi="仿宋" w:hint="eastAsia"/>
          <w:color w:val="000000"/>
          <w:sz w:val="30"/>
          <w:szCs w:val="30"/>
          <w:shd w:val="clear" w:color="auto" w:fill="ffffff"/>
        </w:rPr>
        <w:t>河南财经政法大学民商经济法学院按照“以学生为本、以教师为体、以学术为魂”的指导思想，以建成高品质、创新型学院为目标，全面规划和开展各项中心工作。学院内设党政办公室、团总支、教学办公室三个机构，民法、商法、经济法、环境资源法、社会法、知识产权法六个教研室，知识产权法研究中心、绿色发展研究中心、民商事疑难案件研究中心等研究机构。其民商法学、经济法学为河南省重点学科，《商法》课程为河南省精品课程。学院与河南省知识产权局建立知识产权学院，与河南省社会科学界联合会建立中原文化与法治建设研究基地，与河南省商务厅、河南省法学会建立河南省法学会自贸区法治研究中心。</w:t>
      </w:r>
    </w:p>
    <w:p>
      <w:pPr>
        <w:pStyle w:val="style94"/>
        <w:widowControl/>
        <w:shd w:val="clear" w:color="auto" w:fill="ffffff"/>
        <w:spacing w:beforeAutospacing="false" w:afterAutospacing="false" w:lineRule="atLeast" w:line="330"/>
        <w:ind w:firstLine="600" w:firstLineChars="200"/>
        <w:rPr>
          <w:rFonts w:ascii="仿宋" w:cs="仿宋" w:eastAsia="仿宋" w:hAnsi="仿宋" w:hint="eastAsia"/>
          <w:color w:val="000000"/>
          <w:sz w:val="30"/>
          <w:szCs w:val="30"/>
          <w:shd w:val="clear" w:color="auto" w:fill="ffffff"/>
        </w:rPr>
      </w:pPr>
      <w:r>
        <w:rPr>
          <w:rFonts w:ascii="仿宋" w:cs="仿宋" w:eastAsia="仿宋" w:hAnsi="仿宋" w:hint="eastAsia"/>
          <w:color w:val="000000"/>
          <w:sz w:val="30"/>
          <w:szCs w:val="30"/>
          <w:shd w:val="clear" w:color="auto" w:fill="ffffff"/>
        </w:rPr>
        <w:t>学院现有教职工87人，其中教授16人、副教授29人，具有博士学位的教师36人，在读博士8人。学院有本科生1014人（含2018级），硕士研究生69人。近四年来，民商经济法学院全体师生团结进取，敬业奉献，开拓创新，各项工作成效显著。</w:t>
      </w:r>
    </w:p>
    <w:p>
      <w:pPr>
        <w:pStyle w:val="style94"/>
        <w:widowControl/>
        <w:shd w:val="clear" w:color="auto" w:fill="ffffff"/>
        <w:spacing w:beforeAutospacing="false" w:afterAutospacing="false" w:lineRule="atLeast" w:line="330"/>
        <w:ind w:firstLine="600" w:firstLineChars="200"/>
        <w:rPr>
          <w:rFonts w:ascii="仿宋" w:cs="仿宋" w:eastAsia="仿宋" w:hAnsi="仿宋"/>
          <w:color w:val="000000"/>
          <w:sz w:val="30"/>
          <w:szCs w:val="30"/>
          <w:shd w:val="clear" w:color="auto" w:fill="ffffff"/>
        </w:rPr>
      </w:pPr>
      <w:r>
        <w:rPr>
          <w:rFonts w:ascii="仿宋" w:cs="仿宋" w:eastAsia="仿宋" w:hAnsi="仿宋" w:hint="eastAsia"/>
          <w:color w:val="000000"/>
          <w:sz w:val="30"/>
          <w:szCs w:val="30"/>
          <w:shd w:val="clear" w:color="auto" w:fill="ffffff"/>
        </w:rPr>
        <w:t>学院现有法学、知识产权法学2个本科专业，民商法学、经济法学、环境资源法学3个硕士点。学院高度重视人才培养工作，依托学校经济学、管理学的学科优势,努力推进教学改革和科研创新，使学院培养的人才既有法学专业基础知识，又有一定的经济学、管理学知识，同时具有深厚的民商法、经济法和知识产权法知识，形成自己独有特色和优势。学生毕业后，可在司法机关、专利机关、律师事务所、专利事务所、商标事务所、各种企事业单位从事法律事务和知识产权事务工作,就业渠道广阔。</w:t>
      </w:r>
    </w:p>
    <w:p>
      <w:pPr>
        <w:pStyle w:val="style94"/>
        <w:widowControl/>
        <w:shd w:val="clear" w:color="auto" w:fill="ffffff"/>
        <w:spacing w:lineRule="atLeast" w:line="330"/>
        <w:ind w:firstLine="600" w:firstLineChars="200"/>
        <w:rPr>
          <w:rFonts w:ascii="仿宋" w:cs="仿宋" w:eastAsia="仿宋" w:hAnsi="仿宋"/>
          <w:color w:val="000000"/>
          <w:sz w:val="30"/>
          <w:szCs w:val="30"/>
          <w:shd w:val="clear" w:color="auto" w:fill="ffffff"/>
        </w:rPr>
      </w:pPr>
      <w:r>
        <w:rPr>
          <w:rFonts w:ascii="仿宋" w:cs="仿宋" w:eastAsia="仿宋" w:hAnsi="仿宋" w:hint="eastAsia"/>
          <w:color w:val="000000"/>
          <w:sz w:val="30"/>
          <w:szCs w:val="30"/>
          <w:shd w:val="clear" w:color="auto" w:fill="ffffff"/>
        </w:rPr>
        <w:t>学院秉承“厚基础、宽口径、强能力、高素质”的理念，重视学生综合素质的全面提升，以培养具备扎实的法学理论基础、全面的法律专业知识和法律实践技能的德法兼修的高素质法治人才为目标，着力围绕思想政治教育、科技创新创业能力、校园文化建设、社会适应能力等方面，建设特色工作平台来打造第二课堂的育人体系，夯实实践育人工作实效。</w:t>
      </w:r>
    </w:p>
    <w:p>
      <w:pPr>
        <w:pStyle w:val="style94"/>
        <w:widowControl/>
        <w:numPr>
          <w:ilvl w:val="0"/>
          <w:numId w:val="3"/>
        </w:numPr>
        <w:shd w:val="clear" w:color="auto" w:fill="ffffff"/>
        <w:spacing w:lineRule="atLeast" w:line="330"/>
        <w:rPr>
          <w:rFonts w:ascii="仿宋" w:cs="仿宋" w:eastAsia="仿宋" w:hAnsi="仿宋"/>
          <w:sz w:val="30"/>
          <w:szCs w:val="30"/>
          <w:lang w:val="en-US"/>
        </w:rPr>
      </w:pPr>
      <w:r>
        <w:rPr>
          <w:rFonts w:ascii="黑体" w:cs="黑体" w:eastAsia="黑体" w:hAnsi="黑体" w:hint="eastAsia"/>
          <w:color w:val="000000"/>
          <w:sz w:val="30"/>
          <w:szCs w:val="30"/>
          <w:shd w:val="clear" w:color="auto" w:fill="ffffff"/>
        </w:rPr>
        <w:t>民</w:t>
      </w:r>
      <w:r>
        <w:rPr>
          <w:rFonts w:ascii="黑体" w:cs="黑体" w:eastAsia="黑体" w:hAnsi="黑体" w:hint="eastAsia"/>
          <w:color w:val="000000"/>
          <w:sz w:val="30"/>
          <w:szCs w:val="30"/>
          <w:shd w:val="clear" w:color="auto" w:fill="ffffff"/>
        </w:rPr>
        <w:t>商经济</w:t>
      </w:r>
      <w:r>
        <w:rPr>
          <w:rFonts w:ascii="黑体" w:cs="黑体" w:eastAsia="黑体" w:hAnsi="黑体" w:hint="eastAsia"/>
          <w:color w:val="000000"/>
          <w:sz w:val="30"/>
          <w:szCs w:val="30"/>
          <w:shd w:val="clear" w:color="auto" w:fill="ffffff"/>
        </w:rPr>
        <w:t>法学院</w:t>
      </w:r>
      <w:r>
        <w:rPr>
          <w:rFonts w:ascii="黑体" w:cs="黑体" w:eastAsia="黑体" w:hAnsi="黑体" w:hint="eastAsia"/>
          <w:color w:val="000000"/>
          <w:sz w:val="30"/>
          <w:szCs w:val="30"/>
          <w:shd w:val="clear" w:color="auto" w:fill="ffffff"/>
        </w:rPr>
        <w:t>学生数量</w:t>
      </w:r>
    </w:p>
    <w:p>
      <w:pPr>
        <w:pStyle w:val="style94"/>
        <w:widowControl/>
        <w:numPr>
          <w:ilvl w:val="0"/>
          <w:numId w:val="0"/>
        </w:numPr>
        <w:shd w:val="clear" w:color="auto" w:fill="ffffff"/>
        <w:spacing w:lineRule="atLeast" w:line="330"/>
        <w:rPr>
          <w:rFonts w:ascii="仿宋" w:cs="仿宋" w:eastAsia="仿宋" w:hAnsi="仿宋"/>
          <w:sz w:val="30"/>
          <w:szCs w:val="30"/>
        </w:rPr>
      </w:pPr>
      <w:r>
        <w:rPr>
          <w:rFonts w:ascii="仿宋" w:cs="仿宋" w:eastAsia="仿宋" w:hAnsi="仿宋"/>
          <w:sz w:val="30"/>
          <w:szCs w:val="30"/>
          <w:lang w:val="en-US"/>
        </w:rPr>
        <w:t xml:space="preserve">      2022届我院毕业生规模是395人，男生124人，女生271人。本科毕业生379人，本科生法学专业有273人，知识产权专业有106人。硕士研究生毕业生16人，民商法学专业为8人，经济法学专业为6人，环境与资源保护法学专业为2人。</w:t>
      </w:r>
    </w:p>
    <w:p>
      <w:pPr>
        <w:pStyle w:val="style0"/>
        <w:tabs>
          <w:tab w:val="left" w:leader="none" w:pos="345"/>
        </w:tabs>
        <w:ind w:firstLine="600" w:firstLineChars="200"/>
        <w:rPr>
          <w:rFonts w:ascii="黑体" w:cs="黑体" w:eastAsia="黑体" w:hAnsi="黑体"/>
          <w:sz w:val="30"/>
          <w:szCs w:val="30"/>
        </w:rPr>
      </w:pPr>
      <w:r>
        <w:rPr>
          <w:rFonts w:ascii="黑体" w:cs="黑体" w:eastAsia="黑体" w:hAnsi="黑体" w:hint="eastAsia"/>
          <w:sz w:val="30"/>
          <w:szCs w:val="30"/>
        </w:rPr>
        <w:t>再次诚邀各用人单位报名参加，输入新鲜血液！</w:t>
      </w:r>
    </w:p>
    <w:p>
      <w:pPr>
        <w:pStyle w:val="style0"/>
        <w:ind w:firstLine="600" w:firstLineChars="200"/>
        <w:rPr>
          <w:rFonts w:ascii="黑体" w:cs="黑体" w:eastAsia="黑体" w:hAnsi="黑体"/>
          <w:sz w:val="30"/>
          <w:szCs w:val="30"/>
        </w:rPr>
      </w:pPr>
      <w:r>
        <w:rPr>
          <w:rFonts w:ascii="黑体" w:cs="黑体" w:eastAsia="黑体" w:hAnsi="黑体" w:hint="eastAsia"/>
          <w:sz w:val="30"/>
          <w:szCs w:val="30"/>
        </w:rPr>
        <w:t>用人单位有意愿请单位登录河南财经政法大学就业创业信息网</w:t>
      </w:r>
      <w:r>
        <w:rPr>
          <w:rFonts w:ascii="黑体" w:cs="黑体" w:eastAsia="黑体" w:hAnsi="黑体" w:hint="eastAsia"/>
          <w:sz w:val="30"/>
          <w:szCs w:val="30"/>
        </w:rPr>
        <w:t>http://job.huel.edu.cn/</w:t>
      </w:r>
      <w:r>
        <w:rPr>
          <w:rFonts w:ascii="黑体" w:cs="黑体" w:eastAsia="黑体" w:hAnsi="黑体" w:hint="eastAsia"/>
          <w:sz w:val="30"/>
          <w:szCs w:val="30"/>
        </w:rPr>
        <w:t>，根据</w:t>
      </w:r>
      <w:r>
        <w:rPr>
          <w:rFonts w:ascii="黑体" w:cs="黑体" w:eastAsia="黑体" w:hAnsi="黑体" w:hint="eastAsia"/>
          <w:sz w:val="30"/>
          <w:szCs w:val="30"/>
        </w:rPr>
        <w:t>网络双选会</w:t>
      </w:r>
      <w:r>
        <w:rPr>
          <w:rFonts w:ascii="黑体" w:cs="黑体" w:eastAsia="黑体" w:hAnsi="黑体" w:hint="eastAsia"/>
          <w:sz w:val="30"/>
          <w:szCs w:val="30"/>
        </w:rPr>
        <w:t>用人单位报名须知进行报名。</w:t>
      </w:r>
    </w:p>
    <w:p>
      <w:pPr>
        <w:pStyle w:val="style0"/>
        <w:ind w:firstLine="600" w:firstLineChars="200"/>
        <w:rPr>
          <w:rFonts w:ascii="黑体" w:cs="黑体" w:eastAsia="黑体" w:hAnsi="黑体"/>
          <w:sz w:val="30"/>
          <w:szCs w:val="30"/>
        </w:rPr>
      </w:pPr>
      <w:r>
        <w:rPr>
          <w:rFonts w:ascii="黑体" w:cs="黑体" w:eastAsia="黑体" w:hAnsi="黑体" w:hint="eastAsia"/>
          <w:sz w:val="30"/>
          <w:szCs w:val="30"/>
        </w:rPr>
        <w:t>如有疑问请联系</w:t>
      </w:r>
      <w:r>
        <w:rPr>
          <w:rFonts w:ascii="黑体" w:cs="黑体" w:eastAsia="黑体" w:hAnsi="黑体" w:hint="eastAsia"/>
          <w:sz w:val="30"/>
          <w:szCs w:val="30"/>
        </w:rPr>
        <w:t>李</w:t>
      </w:r>
      <w:r>
        <w:rPr>
          <w:rFonts w:ascii="黑体" w:cs="黑体" w:eastAsia="黑体" w:hAnsi="黑体" w:hint="eastAsia"/>
          <w:sz w:val="30"/>
          <w:szCs w:val="30"/>
        </w:rPr>
        <w:t>老师。</w:t>
      </w:r>
    </w:p>
    <w:p>
      <w:pPr>
        <w:pStyle w:val="style0"/>
        <w:ind w:firstLine="600" w:firstLineChars="200"/>
        <w:jc w:val="right"/>
        <w:rPr>
          <w:rFonts w:ascii="仿宋" w:cs="仿宋" w:eastAsia="仿宋" w:hAnsi="仿宋"/>
          <w:sz w:val="30"/>
          <w:szCs w:val="30"/>
        </w:rPr>
      </w:pPr>
      <w:r>
        <w:rPr>
          <w:rFonts w:ascii="仿宋" w:cs="仿宋" w:eastAsia="仿宋" w:hAnsi="仿宋" w:hint="eastAsia"/>
          <w:sz w:val="30"/>
          <w:szCs w:val="30"/>
        </w:rPr>
        <w:t>联系人：</w:t>
      </w:r>
      <w:r>
        <w:rPr>
          <w:rFonts w:ascii="仿宋" w:cs="仿宋" w:eastAsia="仿宋" w:hAnsi="仿宋" w:hint="eastAsia"/>
          <w:sz w:val="30"/>
          <w:szCs w:val="30"/>
        </w:rPr>
        <w:t>李</w:t>
      </w:r>
      <w:r>
        <w:rPr>
          <w:rFonts w:ascii="仿宋" w:cs="仿宋" w:eastAsia="仿宋" w:hAnsi="仿宋" w:hint="eastAsia"/>
          <w:sz w:val="30"/>
          <w:szCs w:val="30"/>
        </w:rPr>
        <w:t>老师</w:t>
      </w:r>
    </w:p>
    <w:p>
      <w:pPr>
        <w:pStyle w:val="style0"/>
        <w:ind w:firstLine="600" w:firstLineChars="200"/>
        <w:jc w:val="right"/>
        <w:rPr>
          <w:rFonts w:ascii="仿宋" w:cs="仿宋" w:eastAsia="仿宋" w:hAnsi="仿宋"/>
          <w:sz w:val="30"/>
          <w:szCs w:val="30"/>
        </w:rPr>
      </w:pPr>
      <w:r>
        <w:rPr>
          <w:rFonts w:ascii="仿宋" w:cs="仿宋" w:eastAsia="仿宋" w:hAnsi="仿宋" w:hint="eastAsia"/>
          <w:sz w:val="30"/>
          <w:szCs w:val="30"/>
        </w:rPr>
        <w:t>联系方式：</w:t>
      </w:r>
      <w:r>
        <w:rPr>
          <w:rFonts w:ascii="仿宋" w:cs="仿宋" w:eastAsia="仿宋" w:hAnsi="仿宋" w:hint="eastAsia"/>
          <w:sz w:val="30"/>
          <w:szCs w:val="30"/>
        </w:rPr>
        <w:t>18</w:t>
      </w:r>
      <w:r>
        <w:rPr>
          <w:rFonts w:ascii="仿宋" w:cs="仿宋" w:eastAsia="仿宋" w:hAnsi="仿宋" w:hint="eastAsia"/>
          <w:sz w:val="30"/>
          <w:szCs w:val="30"/>
        </w:rPr>
        <w:t>638666227</w:t>
      </w:r>
    </w:p>
    <w:p>
      <w:pPr>
        <w:pStyle w:val="style0"/>
        <w:ind w:firstLine="600" w:firstLineChars="200"/>
        <w:jc w:val="right"/>
        <w:rPr>
          <w:rFonts w:ascii="仿宋" w:cs="仿宋" w:eastAsia="仿宋" w:hAnsi="仿宋" w:hint="eastAsia"/>
          <w:sz w:val="30"/>
          <w:szCs w:val="30"/>
        </w:rPr>
      </w:pPr>
    </w:p>
    <w:p>
      <w:pPr>
        <w:pStyle w:val="style0"/>
        <w:ind w:firstLine="4500" w:firstLineChars="1500"/>
        <w:rPr>
          <w:rFonts w:ascii="仿宋" w:cs="仿宋" w:eastAsia="仿宋" w:hAnsi="仿宋"/>
          <w:sz w:val="30"/>
          <w:szCs w:val="30"/>
        </w:rPr>
      </w:pPr>
      <w:r>
        <w:rPr>
          <w:rFonts w:ascii="仿宋" w:cs="仿宋" w:eastAsia="仿宋" w:hAnsi="仿宋" w:hint="eastAsia"/>
          <w:sz w:val="30"/>
          <w:szCs w:val="30"/>
        </w:rPr>
        <w:t>民</w:t>
      </w:r>
      <w:r>
        <w:rPr>
          <w:rFonts w:ascii="仿宋" w:cs="仿宋" w:eastAsia="仿宋" w:hAnsi="仿宋" w:hint="eastAsia"/>
          <w:sz w:val="30"/>
          <w:szCs w:val="30"/>
        </w:rPr>
        <w:t>商经济</w:t>
      </w:r>
      <w:r>
        <w:rPr>
          <w:rFonts w:ascii="仿宋" w:cs="仿宋" w:eastAsia="仿宋" w:hAnsi="仿宋" w:hint="eastAsia"/>
          <w:sz w:val="30"/>
          <w:szCs w:val="30"/>
        </w:rPr>
        <w:t>法学院</w:t>
      </w:r>
    </w:p>
    <w:p>
      <w:pPr>
        <w:pStyle w:val="style0"/>
        <w:ind w:firstLine="4500" w:firstLineChars="1500"/>
        <w:rPr>
          <w:rFonts w:ascii="仿宋" w:cs="仿宋" w:eastAsia="仿宋" w:hAnsi="仿宋"/>
          <w:sz w:val="30"/>
          <w:szCs w:val="30"/>
        </w:rPr>
      </w:pPr>
      <w:r>
        <w:rPr>
          <w:rFonts w:ascii="仿宋" w:cs="仿宋" w:eastAsia="仿宋" w:hAnsi="仿宋" w:hint="eastAsia"/>
          <w:sz w:val="30"/>
          <w:szCs w:val="30"/>
        </w:rPr>
        <w:t>2022</w:t>
      </w:r>
      <w:r>
        <w:rPr>
          <w:rFonts w:ascii="仿宋" w:cs="仿宋" w:eastAsia="仿宋" w:hAnsi="仿宋" w:hint="eastAsia"/>
          <w:sz w:val="30"/>
          <w:szCs w:val="30"/>
        </w:rPr>
        <w:t>年</w:t>
      </w:r>
      <w:r>
        <w:rPr>
          <w:rFonts w:ascii="仿宋" w:cs="仿宋" w:eastAsia="仿宋" w:hAnsi="仿宋" w:hint="eastAsia"/>
          <w:sz w:val="30"/>
          <w:szCs w:val="30"/>
        </w:rPr>
        <w:t>5</w:t>
      </w:r>
      <w:r>
        <w:rPr>
          <w:rFonts w:ascii="仿宋" w:cs="仿宋" w:eastAsia="仿宋" w:hAnsi="仿宋" w:hint="eastAsia"/>
          <w:sz w:val="30"/>
          <w:szCs w:val="30"/>
        </w:rPr>
        <w:t>月</w:t>
      </w:r>
      <w:r>
        <w:rPr>
          <w:rFonts w:ascii="仿宋" w:cs="仿宋" w:eastAsia="仿宋" w:hAnsi="仿宋" w:hint="eastAsia"/>
          <w:sz w:val="30"/>
          <w:szCs w:val="30"/>
        </w:rPr>
        <w:t>29</w:t>
      </w:r>
      <w:r>
        <w:rPr>
          <w:rFonts w:ascii="仿宋" w:cs="仿宋" w:eastAsia="仿宋" w:hAnsi="仿宋" w:hint="eastAsia"/>
          <w:sz w:val="30"/>
          <w:szCs w:val="30"/>
        </w:rPr>
        <w:t>日</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4002EFF" w:usb1="C000247B" w:usb2="00000009" w:usb3="00000000" w:csb0="000001FF" w:csb1="00000000"/>
  </w:font>
  <w:font w:name="方正小标宋简体">
    <w:altName w:val="方正舒体"/>
    <w:panose1 w:val="02000000000000000000"/>
    <w:charset w:val="86"/>
    <w:family w:val="auto"/>
    <w:pitch w:val="variable"/>
    <w:sig w:usb0="A00002BF" w:usb1="184F6CFA" w:usb2="00000012" w:usb3="00000000" w:csb0="00040001" w:csb1="00000000"/>
  </w:font>
  <w:font w:name="仿宋">
    <w:altName w:val="仿宋"/>
    <w:panose1 w:val="02010609060000010101"/>
    <w:charset w:val="86"/>
    <w:family w:val="modern"/>
    <w:pitch w:val="fixed"/>
    <w:sig w:usb0="800002BF" w:usb1="38CF7CFA" w:usb2="00000016" w:usb3="00000000" w:csb0="00040001" w:csb1="00000000"/>
  </w:font>
  <w:font w:name="黑体">
    <w:altName w:val="SimHei"/>
    <w:panose1 w:val="02010609060000010101"/>
    <w:charset w:val="86"/>
    <w:family w:val="modern"/>
    <w:pitch w:val="fixed"/>
    <w:sig w:usb0="800002BF" w:usb1="38CF7CFA" w:usb2="00000016" w:usb3="00000000" w:csb0="00040001"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217D5363"/>
    <w:lvl w:ilvl="0">
      <w:start w:val="4"/>
      <w:numFmt w:val="chineseCounting"/>
      <w:suff w:val="nothing"/>
      <w:lvlText w:val="%1、"/>
      <w:lvlJc w:val="left"/>
      <w:pPr/>
      <w:rPr>
        <w:rFonts w:hint="eastAsia"/>
      </w:rPr>
    </w:lvl>
  </w:abstractNum>
  <w:abstractNum w:abstractNumId="1">
    <w:nsid w:val="00000001"/>
    <w:multiLevelType w:val="hybridMultilevel"/>
    <w:tmpl w:val="D3C38524"/>
    <w:lvl w:ilvl="0" w:tplc="0409000F">
      <w:start w:val="4"/>
      <w:numFmt w:val="chineseCounting"/>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hAnsi="Calibri"/>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spacing w:beforeAutospacing="true" w:afterAutospacing="true"/>
      <w:jc w:val="left"/>
    </w:pPr>
    <w:rPr>
      <w:kern w:val="0"/>
      <w:sz w:val="24"/>
    </w:r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rPr>
      <w:rFonts w:ascii="Calibri" w:hAnsi="Calibri"/>
      <w:kern w:val="2"/>
      <w:sz w:val="18"/>
      <w:szCs w:val="18"/>
    </w:rPr>
  </w:style>
  <w:style w:type="paragraph" w:styleId="style32">
    <w:name w:val="footer"/>
    <w:basedOn w:val="style0"/>
    <w:next w:val="style32"/>
    <w:link w:val="style4098"/>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rPr>
      <w:rFonts w:ascii="Calibri" w:hAnsi="Calibri"/>
      <w:kern w:val="2"/>
      <w:sz w:val="18"/>
      <w:szCs w:val="18"/>
    </w:rPr>
  </w:style>
  <w:style w:type="paragraph" w:styleId="style179">
    <w:name w:val="List Paragraph"/>
    <w:basedOn w:val="style0"/>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Words>1505</Words>
  <Pages>4</Pages>
  <Characters>1606</Characters>
  <Application>WPS Office</Application>
  <DocSecurity>0</DocSecurity>
  <Paragraphs>28</Paragraphs>
  <ScaleCrop>false</ScaleCrop>
  <LinksUpToDate>false</LinksUpToDate>
  <CharactersWithSpaces>1616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2022-05-29T09:28:00Z</dcterms:created>
  <dc:creator>一只小鸡</dc:creator>
  <lastModifiedBy>赵慧君215201</lastModifiedBy>
  <dcterms:modified xsi:type="dcterms:W3CDTF">2022-05-29T10:11:49Z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987C3252128B44B785A6C65E29E3147D</vt:lpwstr>
  </property>
</Properties>
</file>