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1</w:t>
      </w:r>
    </w:p>
    <w:p>
      <w:pPr>
        <w:pStyle w:val="2"/>
        <w:ind w:firstLine="32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郑州市金水区经纬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小学部招聘岗位素质标准和岗位职责</w:t>
      </w:r>
    </w:p>
    <w:tbl>
      <w:tblPr>
        <w:tblStyle w:val="8"/>
        <w:tblW w:w="154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16"/>
        <w:gridCol w:w="924"/>
        <w:gridCol w:w="828"/>
        <w:gridCol w:w="521"/>
        <w:gridCol w:w="957"/>
        <w:gridCol w:w="1086"/>
        <w:gridCol w:w="830"/>
        <w:gridCol w:w="1920"/>
        <w:gridCol w:w="1927"/>
        <w:gridCol w:w="5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49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招聘计划及岗位素质标准和职责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部门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招聘职位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需求人数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学历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专业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相关职称/资格证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年龄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相关工作经验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能力素质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主要岗位职责描述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小学部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教师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本科及以上学历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专业须学科教育方向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具有相应学科教师资格证，二级甲等以上普通话资格证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35-45岁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中小学一级以上职称，曾获市级以上优质课一等奖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优先录用人员：省级以上优秀教师、正高级教师、中原名师、特级教师、省级名师等专家型教师；有丰富工作经验的省级名班主任、少先队辅导员；荣获省级现场优质课一等奖的教师；优秀的硕士或博士生。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FF000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具备良好的政治素质、思想品德，符合有关法律规定的资格要求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z w:val="16"/>
                <w:szCs w:val="16"/>
              </w:rPr>
              <w:t>具有高级信息技术水平，有较强的学习沟通能力和良好的团队协作能力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z w:val="16"/>
                <w:szCs w:val="16"/>
              </w:rPr>
              <w:t>学科基本素养高，教学基本功、教材解析、讲课等方面优势突出，具有专业的科研能力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。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贯彻学科课程标准，执行学科课程计划，按计划授课；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承担并完成学校安排的教学任务，创造性地做好备课、教学、辅导、批改、考评等工作，确保教学质量；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积极参加校本教研和校本培训，钻研教材，研究教法，不断学习，力求精通所教学科的专业知识，提高课程实施的能力和水平；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重视学生良好学习习惯、学习方法与行为习惯的培养；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尊重学生差异，严格要求，科学引导，爱护学生，不体罚和变相体罚学生及时处理学生的有关问题；严格按课表上课，不随意调课、停课、加课、误课和拖堂，严格执行教学进度计划；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增强课堂安全意识，依法治教，配合班主任，做好学生教育与管理工作，做好学生活动的组织与指导；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组织好各种学科实践活动和教学竞赛；负责专业教室和教学设施的管理和使用；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主动与班主任取得联系，做好学生学期、学年成绩的综合评定和分析工作。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小学部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教师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本科及以上学历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专业须学科教育方向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具有相应学科教师资格证，二级甲等以上普通话资格证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35-45岁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中小学一级以上职称，曾获市级以上优质课一等奖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优先录用人员：省级以上优秀教师、正高级教师、中原名师、特级教师、省级名师等专家型教师；有丰富工作经验的省级名班主任、少先队辅导员；荣获省级现场优质课一等奖的教师；优秀的硕士或博士生。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具备良好的政治素质、思想品德，符合有关法律规定的资格要求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z w:val="16"/>
                <w:szCs w:val="16"/>
              </w:rPr>
              <w:t>具有高级信息技术水平，有较强的学习沟通能力和良好的团队协作能力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z w:val="16"/>
                <w:szCs w:val="16"/>
              </w:rPr>
              <w:t>学科基本素养高，教学基本功、教材解析、讲课等方面优势突出，具有专业的科研能力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。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贯彻学科课程标准，执行学科课程计划，按计划授课；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承担并完成学校安排的教学任务，创造性地做好备课、教学、辅导、批改、考评等工作，确保教学质量；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积极参加校本教研和校本培训，钻研教材，研究教法，不断学习，力求精通所教学科的专业知识，提高课程实施的能力和水平；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重视学生良好学习习惯、学习方法与行为习惯的培养；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尊重学生差异，严格要求，科学引导，爱护学生，不体罚和变相体罚学生及时处理学生的有关问题；严格按课表上课，不随意调课、停课、加课、误课和拖堂，严格执行教学进度计划；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增强课堂安全意识，依法治教，配合班主任，做好学生教育与管理工作，做好学生活动的组织与指导；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组织好各种学科实践活动和教学竞赛；负责专业教室和教学设施的管理和使用；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主动与班主任取得联系，做好学生学期、学年成绩的综合评定和分析工作。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小学部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教师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本科及以上学历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专业须学科教育方向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具有相应学科教师资格证，二级甲等以上普通话资格证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5-45岁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优先录用人员：省级以上优秀教师、正高级教师、中原名师、特级教师、省级名师等专家型教师；有丰富工作经验的省级名班主任、少先队辅导员；荣获省级现场优质课一等奖的教师；优秀的硕士或博士生。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具备良好的政治素质、思想品德，符合有关法律规定的资格要求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z w:val="16"/>
                <w:szCs w:val="16"/>
              </w:rPr>
              <w:t>具有高级信息技术水平，有较强的学习沟通能力和良好的团队协作能力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z w:val="16"/>
                <w:szCs w:val="16"/>
              </w:rPr>
              <w:t>学科基本素养高，教学基本功、教材解析、讲课等方面优势突出，具有专业的科研能力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。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贯彻学科课程标准，执行学科课程计划，按计划授课；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承担并完成学校安排的教学任务，创造性地做好备课、教学、辅导、批改、考评等工作，确保教学质量；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积极参加校本教研和校本培训，钻研教材，研究教法，不断学习，力求精通所教学科的专业知识，提高课程实施的能力和水平；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重视学生良好学习习惯、学习方法与行为习惯的培养；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尊重学生差异，严格要求，科学引导，爱护学生，不体罚和变相体罚学生及时处理学生的有关问题；严格按课表上课，不随意调课、停课、加课、误课和拖堂，严格执行教学进度计划；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增强课堂安全意识，依法治教，配合班主任，做好学生教育与管理工作，做好学生活动的组织与指导；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组织好各种学科实践活动和教学竞赛；负责专业教室和教学设施的管理和使用；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主动与班主任取得联系，做好学生学期、学年成绩的综合评定和分析工作。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小学部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教师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体育1人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音乐1人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美术1人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本科及以上学历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专业须学科教育方向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具有相应学科教师资格证，二级甲等以上普通话资格证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5-45岁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优先录用人员：省级以上优秀教师、正高级教师、中原名师、特级教师、省级名师等专家型教师；有丰富工作经验的省级名班主任、少先队辅导员；荣获省级现场优质课一等奖的教师；优秀的硕士或博士生。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具备良好的政治素质、思想品德，符合有关法律规定的资格要求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z w:val="16"/>
                <w:szCs w:val="16"/>
              </w:rPr>
              <w:t>具有高级信息技术水平，有较强的学习沟通能力和良好的团队协作能力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z w:val="16"/>
                <w:szCs w:val="16"/>
              </w:rPr>
              <w:t>学科基本素养高，教学基本功、教材解析、讲课等方面优势突出，具有专业的科研能力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。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贯彻学科课程标准，执行学科课程计划，按计划授课；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承担并完成学校安排的教学任务，创造性地做好备课、教学、辅导、批改、考评等工作，确保教学质量；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积极参加校本教研和校本培训，钻研教材，研究教法，不断学习，力求精通所教学科的专业知识，提高课程实施的能力和水平；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重视学生良好学习习惯、学习方法与行为习惯的培养；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尊重学生差异，严格要求，科学引导，爱护学生，不体罚和变相体罚学生及时处理学生的有关问题；严格按课表上课，不随意调课、停课、加课、误课和拖堂，严格执行教学进度计划；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增强课堂安全意识，依法治教，配合班主任，做好学生教育与管理工作，做好学生活动的组织与指导；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组织好各种学科实践活动和教学竞赛；负责专业教室和教学设施的管理和使用；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主动与班主任取得联系，做好学生学期、学年成绩的综合评定和分析工作。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0" w:hRule="atLeast"/>
          <w:jc w:val="center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小学部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宿管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岁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以下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具有学校宿舍管理经验者优先聘用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身体健康，体力好，无残疾，无传染病，无不良嗜好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有生活经验，具备相应处理能力，掌握各类突发事件的应急措施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普通话流利，表达能力良好，善于与人沟通，细心、爱心、耐心，有亲和力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认真踏实、吃苦耐劳、工作勤奋上进、有较强的责任心、敬业精神及团队合作精神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能够按学校要求上夜班。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  <w:t>遵守学校各项规章制度，热爱教育事业，热爱学生，忠于职守，不迟到，不早退，不离岗，工作期间不做私事；为人师表，言行得体，着装规范，坚持讲普通话；耐心做好学生的思想工作，晓之以理，动之以情，做学生的贴心人；严以律己，宽以待人，为人正派、热情，同事之间讲团结，相互尊重，相互配合；努力学习业务知识，不断提高自身素质及教育管理水平；教育学生从小做文明人、诚实人，尊敬师长，团结同学，生活上不攀比，培养学生生活简朴的美德；指导学生搞好寝室内务工作，做到物品摆放统一，整齐规范，切实培养学生良好的生活习惯；组织学生每天进行寝室卫生检查，激发学生的积极性，增强学生集体荣誉感；加强学生安全教育，增强安全防范意识，认真做好夜间交接工作。做到睡前有点名，夜间有查铺，不经允许学生不得擅自离校，发现问题及时上报；严格遵守学校公共物品的使用制度，保管好公共财物；与家长做好孩子的交接工作；善于与学生及家长沟通交流，及时反映情况；建立学生档案资料，了解和熟悉学生的生活、学习特点，做好与班主任老师及家长的沟通工作，虚心听取意见，不断改进工作，为提高学生的自立能力和学习成绩而努力；自觉遵守作息时间，除夜班教师外，晚上11点前要休息，早晨按时起床，不睡懒觉，保证工作精力旺盛；如有其他宿舍老师休息不在岗，要对家长和学生交代的事情，积极给予协助办理。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合计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247" w:right="1984" w:bottom="1247" w:left="1984" w:header="851" w:footer="127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5A9D"/>
    <w:rsid w:val="0001303A"/>
    <w:rsid w:val="000B5A9D"/>
    <w:rsid w:val="001D54A7"/>
    <w:rsid w:val="001E5778"/>
    <w:rsid w:val="00286E91"/>
    <w:rsid w:val="00373D39"/>
    <w:rsid w:val="00383B62"/>
    <w:rsid w:val="004B19A6"/>
    <w:rsid w:val="004F553B"/>
    <w:rsid w:val="0052646F"/>
    <w:rsid w:val="005654AB"/>
    <w:rsid w:val="005B5958"/>
    <w:rsid w:val="00632830"/>
    <w:rsid w:val="0069283D"/>
    <w:rsid w:val="006E485F"/>
    <w:rsid w:val="00772D51"/>
    <w:rsid w:val="008C0C2A"/>
    <w:rsid w:val="008C560B"/>
    <w:rsid w:val="008E7405"/>
    <w:rsid w:val="009C7013"/>
    <w:rsid w:val="00A136AA"/>
    <w:rsid w:val="00B92C35"/>
    <w:rsid w:val="00C16C0F"/>
    <w:rsid w:val="00CB1993"/>
    <w:rsid w:val="00D10FA6"/>
    <w:rsid w:val="00E74DCB"/>
    <w:rsid w:val="00EA084C"/>
    <w:rsid w:val="00EB2403"/>
    <w:rsid w:val="13D11C32"/>
    <w:rsid w:val="22EB7079"/>
    <w:rsid w:val="2758018A"/>
    <w:rsid w:val="29386941"/>
    <w:rsid w:val="2AB84438"/>
    <w:rsid w:val="30983535"/>
    <w:rsid w:val="31FE778A"/>
    <w:rsid w:val="327F511D"/>
    <w:rsid w:val="39132F08"/>
    <w:rsid w:val="3BF77BB3"/>
    <w:rsid w:val="3EA93188"/>
    <w:rsid w:val="46F53A40"/>
    <w:rsid w:val="4FAB4C9B"/>
    <w:rsid w:val="54434DBA"/>
    <w:rsid w:val="56E611E9"/>
    <w:rsid w:val="71BB70D5"/>
    <w:rsid w:val="71EF6AC4"/>
    <w:rsid w:val="744842FF"/>
    <w:rsid w:val="752C32E9"/>
    <w:rsid w:val="77926587"/>
    <w:rsid w:val="7F037956"/>
    <w:rsid w:val="7F976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3"/>
    <w:qFormat/>
    <w:uiPriority w:val="0"/>
    <w:pPr>
      <w:ind w:firstLine="420" w:firstLineChars="100"/>
    </w:pPr>
    <w:rPr>
      <w:rFonts w:ascii="Calibri" w:hAnsi="Calibri" w:eastAsia="宋体"/>
      <w:sz w:val="21"/>
      <w:szCs w:val="22"/>
    </w:r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3">
    <w:name w:val="正文首行缩进 Char"/>
    <w:basedOn w:val="12"/>
    <w:link w:val="2"/>
    <w:qFormat/>
    <w:uiPriority w:val="0"/>
    <w:rPr>
      <w:rFonts w:ascii="Calibri" w:hAnsi="Calibri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3221</Words>
  <Characters>3240</Characters>
  <Lines>13</Lines>
  <Paragraphs>3</Paragraphs>
  <TotalTime>10</TotalTime>
  <ScaleCrop>false</ScaleCrop>
  <LinksUpToDate>false</LinksUpToDate>
  <CharactersWithSpaces>3245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2021-02-10T03:20:00Z</dcterms:created>
  <dc:creator>Michael</dc:creator>
  <cp:lastModifiedBy>31744</cp:lastModifiedBy>
  <cp:lastPrinted>2021-02-10T09:13:00Z</cp:lastPrinted>
  <dcterms:modified xsi:type="dcterms:W3CDTF">2022-04-13T05:26:01Z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3A47CB08D2784A00A1B53F3DBCCBF8D4</vt:lpwstr>
  </property>
</Properties>
</file>