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center"/>
        <w:rPr>
          <w:rFonts w:hint="default" w:ascii="Arial" w:hAnsi="Arial" w:cs="Arial" w:eastAsiaTheme="minorEastAsia"/>
          <w:i w:val="0"/>
          <w:iCs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lang w:val="en-US" w:eastAsia="zh-CN"/>
        </w:rPr>
        <w:t>亳州学院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亳州学院是教育部批准设置的省属公办普通本科高校，坐落于国家历史文化名城——安徽亳州。这里文脉悠长，人文荟萃，老子、庄子、曹操、华佗、花木兰、陈抟等圣哲先贤泽被深远，是道家文化、中医药文化的发祥地，享有“中华药都”“华夏酒城”“曹魏故里”“中国五禽戏之乡”等美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学院办学源于1909年创办的蒙城师资讲习所，1952年设置蒙城师范学校，2002年3月独立升格为亳州师范高等专科学校，2016年3月独立升格为亳州学院。2020年5月列为学士学位授予单位。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设有11个教学院系。全日制在校学生10943人。校园占地面积101.77万平方米，建筑面积58.79万平方米。馆藏图书116.25万册，电子图书101.87万册，教学科研设备仪器总值达1.2052亿元。与马来西亚理科大学、泰国博仁大学、韩国汉拿大学、菲律宾德拉萨大学等建立了友好合作关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学院坚持人才兴校，持续加强师资队伍建设。现有教职工704人，其中高级职称教师134人，具有硕士学位、博士学位教师45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7"/>
          <w:szCs w:val="27"/>
          <w:lang w:val="en-US" w:eastAsia="zh-CN"/>
        </w:rPr>
        <w:t>7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人，从企事业单位聘用兼职教师120人，双能型教师总数186人。省级教学名师11人、省级教坛新秀23人。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坚持学科强校，积极构建专业集群、打造优势学科。初步形成以中药学类、食品科学与工程类学科专业为特色，以工学、医学为重点，文学、管理学、教育学、艺术学、理学、经济学多学科协同发展的学科专业体系。现设有34个本科专业，其中中药学、酿酒工程、学前教育、小学教育4个专业为省级一流专业建设点。现有中药学、食品科学与工程2个省级高峰培育学科，安徽省高校重点实验室1个，市级重点实验室5个、工程技术研究中心2个，校级重点实验室3个。成立亳州学院中药材检验检测研究院，与安徽中医药大学合作共建现代中药产业共性技术研究中心。组建药物化学、中药学、酿酒工程等11个学科团队。2020年以来，学院获批各级各类科研项目363项，其中国家社科基金项目1项，省部级项目112项，出版学术专著、教材44部、获批专利271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坚持服务誉校，不断提升服务社会能力。与地方企事业单位共建“亳州学院亳芜科技创新中心”“现代中药产业创新研究院”等5个协同创新中心，成立现代中药产业学院和白酒产业学院，有效推动校企合作、产教融合，加快人才培养、共性技术研究、人力资源培训。与古井集团、济人药业等82家企业建立产学研合作关系，立项横向课题115项，联合申报科研项目18项。积极推进非学历教育培训，与市委网信办、市国税局共建联合培训中心，定期开展培训业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坚持文化铸校，有效彰显文化育人功能。打造“亳文化”特色品牌，获批安徽省高等学校人文社会科学重点研究基地“亳文化研究中心”。推进“亳文化”融入校园文化、课程教学、社会实践，编著《亳文化概论》《亳文化十讲》《传统五禽戏》等校本教材，推动理论研究与地方文化旅游、精神文明建设深度融合，助力地方经济文化发展。出版《亳州文学史》《亳州碑刻与地方社会研究》等学术专著25部，升本以来获批省级以上相关课题60项，发表论文156篇。学生实践团队先后获全国文化科技卫生“三下乡”活动优秀团队、团中央“三下乡”社会实践优秀团队称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学院坚持质量立校，着力提升学生综合素养。推进体育艺术俱乐部改革。落实落细劳动教育和美育实施方案。获批安徽省第四批“三全育人”改革试点校。2020年以来，立项省级以上质量工程项目189项，获省级教学成果奖特等奖1项、一等奖1项，获省级教学团队5个，省级一流课程46门，学生获学科技能竞赛省级以上奖励1025项，国家级奖励50项，其中2021、2022年分获第十一届全国大学生市场调查与分析大赛全国总决赛一等奖、全国管理决策模拟大赛全国总决赛一等奖，毕业生就业率保持在95%以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近年来，在上级党委政府的大力支持和全体师生员工的不懈努力下，学院各项事业全面发展，先后荣获“国家级节约型公共机构示范单位”“安徽省文明单位”“省级公共机构能源资源计量示范单位”等荣誉称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6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7"/>
          <w:szCs w:val="27"/>
        </w:rPr>
        <w:t>立足新时代，奋进新征程。亳州学院将坚持以习近平新时代中国特色社会主义思想为指导，坚持为党育人、为国育才初心使命，全面贯彻党的教育方针，落实立德树人根本任务，以高质量发展为主线，以人才培养为根本，深化教育评价改革，提升办学治校能力，抢抓“长三角一体化”发展机遇，踔厉奋发，勇毅前行，加快建设“地方性、应用型、特色化”高水平本科高校，努力为服务地方经济社会发展、建设现代化美好安徽作出新的贡献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专业技术岗</w:t>
      </w:r>
      <w:r>
        <w:rPr>
          <w:rFonts w:hint="eastAsia"/>
          <w:lang w:val="en-US" w:eastAsia="zh-CN"/>
        </w:rPr>
        <w:t xml:space="preserve">  3名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需求专业为中国语言文学（0501）、工商管理学（1202）、中国史（0602）、新闻传播学（0503）。博士年龄40周岁（含）以下，正高级职称者年龄50周岁（含）以下。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张大勇</w:t>
      </w:r>
      <w:r>
        <w:rPr>
          <w:rFonts w:hint="eastAsia"/>
          <w:lang w:val="en-US" w:eastAsia="zh-CN"/>
        </w:rPr>
        <w:t>/</w:t>
      </w:r>
      <w:r>
        <w:rPr>
          <w:rFonts w:hint="default"/>
          <w:lang w:val="en-US" w:eastAsia="zh-CN"/>
        </w:rPr>
        <w:t>岳朋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05585348241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05585348240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"mailto:391579790@qq.com"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5"/>
          <w:rFonts w:hint="default"/>
          <w:lang w:val="en-US" w:eastAsia="zh-CN"/>
        </w:rPr>
        <w:t>391579790@qq.com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6名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需求专业为数学（0701）、统计学（0714）、计算机科学与技术（0812）、软件工程（0835）、电子科学与技术（0809）、信息与通信工程（0810）。博士年龄40周岁（含）以下，正高级职称者年龄50周岁（含）以下。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谢东  徐雷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05585310308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605482008@qq.com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需求专业为电气工程（0808）、控制科学与工程（0811）。博士年龄40周岁（含）以下，正高级职称者年龄50周岁（含）以下。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谢东  徐雷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05585310308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605482008@qq.com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需求专业为外国语言文学（0502）、翻译（0551）。博士年龄40周岁（含）以下，正高级职称者年龄50周岁（含）以下。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王俊凯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05583031252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2010030053@bzuu.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edu.cn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1名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需求专业为艺术学（1301）、音乐 （1352）。博士年龄40周岁（含）以下，正高级职称者年龄50周岁（含）以下。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杨松涛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05583037521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455734299@qq.com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需求专业为教育学（0401）、心理学（0402）。博士年龄40周岁（含）以下，正高级职称者年龄50周岁（含）以下。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张清雅   张宗标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05585348221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364080586@qq.com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6名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食品科学与工程（0832）、生物学（0710）、生物工程（0836）、生物医学工程（0831）、轻工技术与工程（0822)、化学工程与技术(0817)、公共卫生与预防医学(1004)、植物保护（0904）、林学（0907）、环境科学与工程（0830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蒲顺昌  张宇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05583030061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bzxyswsp@163.com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需求专业为理论经济学(0201)、应用经济学(0202)。博士年龄40周岁（含）以下，正高级职称者年龄50周岁（含）以下。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许正松  韩宸辰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05583035954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"mailto:123331742@qq.com"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123331742@qq.com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需求专业为管理科学与工程(1201)、工商管理学(1202)、地理学（0705）。博士年龄40周岁（含）以下，正高级职称者年龄50周岁（含）以下。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许正松  韩宸辰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05583035954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"mailto:123331742@qq.com"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123331742@qq.com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2名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需求专业为体育学（0403）。博士年龄40周岁（含）以下。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武守江 代志星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05583035956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05583035958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372601951@qq.com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6名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药学（1007）、中药学（1008）、生物与医药（0860）、生物学（0710）、作物学（0901）、中医学（1005）、中西医结合（1006）、临床医学（1002）、基础医学（1001）、医学技术（1058）、护理学（1011）。博士年龄40周岁（含）以下，正高级职称者年龄50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王文建  沈悦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05585348195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05585348222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wwj7659996@126.com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专业技术岗</w:t>
      </w:r>
      <w:r>
        <w:rPr>
          <w:rFonts w:hint="eastAsia"/>
          <w:lang w:val="en-US" w:eastAsia="zh-CN"/>
        </w:rPr>
        <w:t xml:space="preserve">  1名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学历要求</w:t>
      </w:r>
      <w:r>
        <w:rPr>
          <w:rFonts w:hint="eastAsia"/>
          <w:lang w:val="en-US" w:eastAsia="zh-CN"/>
        </w:rPr>
        <w:t xml:space="preserve">   博士研究生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任职要求</w:t>
      </w:r>
      <w:r>
        <w:rPr>
          <w:rFonts w:hint="eastAsia"/>
          <w:lang w:val="en-US" w:eastAsia="zh-CN"/>
        </w:rPr>
        <w:t xml:space="preserve">   需求专业为马克思主义理论（0305）、中国史（0602）。博士年龄40周岁（含）以下。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联系方式</w:t>
      </w:r>
      <w:r>
        <w:rPr>
          <w:rFonts w:hint="eastAsia"/>
          <w:lang w:val="en-US" w:eastAsia="zh-CN"/>
        </w:rPr>
        <w:t xml:space="preserve">  张慧芳  康宇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05585367127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05585310306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1149515672@qq.com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单位地址：安徽省亳州市经济开发区汤王大道2266号</w:t>
      </w:r>
    </w:p>
    <w:tbl>
      <w:tblPr>
        <w:tblStyle w:val="3"/>
        <w:tblpPr w:leftFromText="180" w:rightFromText="180" w:vertAnchor="text" w:horzAnchor="page" w:tblpX="1798" w:tblpY="897"/>
        <w:tblOverlap w:val="never"/>
        <w:tblW w:w="8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923"/>
        <w:gridCol w:w="1223"/>
        <w:gridCol w:w="739"/>
        <w:gridCol w:w="436"/>
        <w:gridCol w:w="712"/>
        <w:gridCol w:w="1955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人才薪资福利待遇一览表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6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人才类别</w:t>
            </w:r>
          </w:p>
        </w:tc>
        <w:tc>
          <w:tcPr>
            <w:tcW w:w="1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安家费(万元)</w:t>
            </w: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生活补贴(万元/年)</w:t>
            </w: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科研启动费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特殊津贴(万元/年）</w:t>
            </w:r>
          </w:p>
        </w:tc>
        <w:tc>
          <w:tcPr>
            <w:tcW w:w="1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理工</w:t>
            </w:r>
          </w:p>
        </w:tc>
        <w:tc>
          <w:tcPr>
            <w:tcW w:w="1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1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博士(讲师及以下职称)3年内绩效工资按副教授(七级)执行;博士(副教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授)3年内绩效工资按教授(四级)执行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A类博士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B类博士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C类博士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D类博士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</w:t>
            </w:r>
          </w:p>
        </w:tc>
        <w:tc>
          <w:tcPr>
            <w:tcW w:w="1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84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:1.三类人才中不具有博士学位的正高级职称者,安家费为80万元。2.博士具有副高级职称者,安家费在原有基础上提高10万元。3.根据实际需求和专业紧缺情况,业绩特别突出者,在享受原有待遇基础上,可上浮不超过30%的安家费。4.亳州市与学校给予引进高层次人才各项待遇不重复享受。5.前5年享受生活补贴,从第6年开始享受特殊津贴。引进人才待遇均为税前金额(不含科研启动费)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00000000"/>
    <w:rsid w:val="24317FBC"/>
    <w:rsid w:val="2EDD153F"/>
    <w:rsid w:val="34565887"/>
    <w:rsid w:val="3CBD31B6"/>
    <w:rsid w:val="4504461A"/>
    <w:rsid w:val="4FF72784"/>
    <w:rsid w:val="7D9C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2023-11-27T03:12:00Z</dcterms:created>
  <dc:creator>Administrator</dc:creator>
  <cp:lastModifiedBy>WPS_1698195669</cp:lastModifiedBy>
  <dcterms:modified xsi:type="dcterms:W3CDTF">2023-11-28T07:05:05Z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65F5D883040547029D32335FFE11386B_13</vt:lpwstr>
  </property>
</Properties>
</file>