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6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8" w:firstLineChars="700"/>
        <w:jc w:val="both"/>
        <w:textAlignment w:val="auto"/>
        <w:rPr>
          <w:rFonts w:hint="eastAsia" w:ascii="黑体" w:hAnsi="黑体" w:eastAsia="黑体" w:cs="黑体"/>
          <w:b/>
          <w:bCs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南阳市第十二小学校</w:t>
      </w:r>
    </w:p>
    <w:p w14:paraId="46D92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59" w:firstLineChars="200"/>
        <w:jc w:val="center"/>
        <w:textAlignment w:val="auto"/>
        <w:rPr>
          <w:rFonts w:hint="eastAsia" w:ascii="黑体" w:hAnsi="黑体" w:eastAsia="黑体" w:cs="黑体"/>
          <w:b/>
          <w:bCs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aps w:val="0"/>
          <w:color w:val="auto"/>
          <w:spacing w:val="-6"/>
          <w:sz w:val="44"/>
          <w:szCs w:val="44"/>
          <w:shd w:val="clear" w:fill="FFFFFF"/>
          <w:lang w:val="en-US" w:eastAsia="zh-CN"/>
        </w:rPr>
        <w:t>2025年校园招聘教育紧缺人才公告</w:t>
      </w:r>
    </w:p>
    <w:p w14:paraId="1F0C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第十二小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学校隶属南阳市教育局，财政全供事业单位,全国文明校园。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为加强新时代教师队伍建设，推动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教育事业高质量发展，根据学校教师需求，决定开展南阳市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十二小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学校2025年校园招聘活动。具体事项公告如下：</w:t>
      </w:r>
    </w:p>
    <w:p w14:paraId="01B7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一、计划招聘人数</w:t>
      </w:r>
    </w:p>
    <w:p w14:paraId="33D5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通过校园招聘形式面向普通高等院校公开招聘2025届毕业生2人。</w:t>
      </w:r>
    </w:p>
    <w:p w14:paraId="695BB2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招聘范围及对象</w:t>
      </w:r>
    </w:p>
    <w:p w14:paraId="2E310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部直属六所师范大学（北京师范大学、华东师范大学、华中师范大学、陕西师范大学、西南大学、东北师范大学）2025届公费师范毕业生；郑州大学、河南大学、河南师范大学及“一流大学建设高校”和“一流学科建设高校”相应建设学科2025届本科及以上学历毕业生（本科生要求师范专业；研究生要求本科阶段为师范专业）。</w:t>
      </w:r>
    </w:p>
    <w:p w14:paraId="5542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三、报名资格要求</w:t>
      </w:r>
    </w:p>
    <w:p w14:paraId="770A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（一）基本条件</w:t>
      </w:r>
    </w:p>
    <w:p w14:paraId="7F9D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具有中华人民共和国国籍，遵守中华人民共和国宪法和法律，热爱党的教育事业，政治立场坚定，政治素质过硬，能够深刻领悟“两个确立”的决定性意义，增强“四个意识”、坚定“四个自信”、做到“两个维护”，牢牢把握铸牢中华民族共同体意识工作主线。</w:t>
      </w:r>
    </w:p>
    <w:p w14:paraId="395A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2.自觉遵守《中华人民共和国教师法》《教师职业道德规范》《中小学、幼儿园教师职业行为十项准则》，品行端正，具有正常履行职责的身体条件和心理素质，具备从事教育教学工作的优秀素质和能力。</w:t>
      </w:r>
    </w:p>
    <w:p w14:paraId="3A06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3.2025年应届毕业生须在2025年7月31日前取得相应的学历、学位证书，所学专业应与应聘岗位专业要求相符。</w:t>
      </w:r>
    </w:p>
    <w:p w14:paraId="0540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4.本科生年龄要求2001年7月1日以后出生，研究生年龄要求1998年7月1日以后出生。</w:t>
      </w:r>
    </w:p>
    <w:p w14:paraId="7A76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5.具备招聘岗位要求的其他条件（详见下图）。</w:t>
      </w:r>
    </w:p>
    <w:p w14:paraId="0A2D4B8A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97220" cy="1905000"/>
            <wp:effectExtent l="0" t="0" r="17780" b="0"/>
            <wp:docPr id="3" name="图片 3" descr="微信图片_2024122517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25174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F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6.心理健康，并具有正常履行岗位职责的身体条件。</w:t>
      </w:r>
    </w:p>
    <w:p w14:paraId="509D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7.具备法律法规规定的其他条件。</w:t>
      </w:r>
    </w:p>
    <w:p w14:paraId="0BE1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（二）不得报名的情形</w:t>
      </w:r>
    </w:p>
    <w:p w14:paraId="2263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1.受到刑事处罚或者涉嫌违法犯罪正在接受调查人员。</w:t>
      </w:r>
    </w:p>
    <w:p w14:paraId="0B74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2.尚未解除党纪、政纪处分或正在接受纪律审查的人员。</w:t>
      </w:r>
    </w:p>
    <w:p w14:paraId="5D57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3.被开除中国共产党党籍的人员。</w:t>
      </w:r>
    </w:p>
    <w:p w14:paraId="799F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4.被依法列为失信联合惩戒对象的人员。</w:t>
      </w:r>
    </w:p>
    <w:p w14:paraId="6BDC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5.存在违反中小学教职工准入资格的人员。</w:t>
      </w:r>
    </w:p>
    <w:p w14:paraId="198A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6.法律法规规定不得聘用为事业单位工作人员的其他情形的人员。</w:t>
      </w:r>
    </w:p>
    <w:p w14:paraId="22DF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四、招聘程序</w:t>
      </w:r>
    </w:p>
    <w:p w14:paraId="35B2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（一）发布招聘信息</w:t>
      </w:r>
    </w:p>
    <w:p w14:paraId="2049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招聘信息通过微信公众号（南阳市第十二小学校）、高校校园招聘现场进行发布。</w:t>
      </w:r>
    </w:p>
    <w:p w14:paraId="23E0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（二）报名</w:t>
      </w:r>
    </w:p>
    <w:p w14:paraId="51CC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1.线上报名：凡符合应聘条件的人员，可于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2025年1月1日前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登录南阳市第十二小学校微信公众号（南阳市第十二小学校）下载填写《南阳市第十二小学校校园招聘报名登记表》（详见附件），并将填写完成的报名登记表按(“姓名+学科+就读学校”命名)以PDF格式上传到指定邮箱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nysdsex@163.com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）。</w:t>
      </w:r>
    </w:p>
    <w:p w14:paraId="6149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2.现场报名：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2025年1月2日14：30——17：00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，学校将赴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河南大学金明校区教育学部二楼报告厅进行校园招聘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，凡符合应聘条件有意报名者可到现场进行报名，报名时提供身份证、学生证等证件，现场填写《南阳市第十二小学校校园招聘报名登记表》。</w:t>
      </w:r>
    </w:p>
    <w:p w14:paraId="13D2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（三）资格审查</w:t>
      </w:r>
    </w:p>
    <w:p w14:paraId="5F03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资格审查采取现场审查的方式进行，所有报名考生本人于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2025年1月2日14：30——17：00到现场报名处进行资格审查，未在规定时间内现场资格审查者视为自动放弃报考。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考生须提供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：①有效居民身份证；②学生证；③就业协议书或就业推荐表（如果部分高校尚未下发就业协议书或就业推荐表，可提供经教务处盖章的所学专业、课程成绩单、可授予的学位及名称）；④教育部学籍在线验证报告（学信网下载打印）；⑤个人简历一份（含近期彩色大一寸照片）。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资格审查合格方可进入招聘下一环节。</w:t>
      </w:r>
    </w:p>
    <w:p w14:paraId="7A8D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（四）笔试与面试</w:t>
      </w:r>
    </w:p>
    <w:p w14:paraId="6FEB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资格审查通过人员参加考试，具体考试时间、地点以学校通知为准。</w:t>
      </w:r>
    </w:p>
    <w:p w14:paraId="1461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岗位招聘职数与通过资格审核人数比例大于1:6的，采取笔试、面试的方法进行。笔试内容为报考岗位相关专业知识，笔试成绩100分，占总成绩的40%。根据笔试成绩，按拟聘用职位1:3的比例从高分到低分确定参加面试人员，若最后一名成绩并列，则同时进入面试，面试采用试讲等方式进行，主要考察考生的专业知识、语言表达能力、举止仪表、应变能力及与教师岗位匹配的情况。备课15分钟，试讲15分钟，面试成绩满分100分，占总成绩的60%。</w:t>
      </w:r>
    </w:p>
    <w:p w14:paraId="548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考试总成绩：笔试成绩（40%）+面试成绩（60%），成绩保留小数点后2位。</w:t>
      </w:r>
    </w:p>
    <w:p w14:paraId="0E5D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2.岗位招聘职数与通过资格审核人数比例等于或小于1:6的，采取直接面试的方法进行，直接面试成绩为考试总成绩，满分100分，低于80分的，不得进入招聘下一环节。</w:t>
      </w:r>
    </w:p>
    <w:p w14:paraId="3C4E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（五）体检与考察</w:t>
      </w:r>
    </w:p>
    <w:p w14:paraId="46A6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根据考试总成绩按拟聘用职位1:1的比例从高分到低分确定参加体检考察人员（总成绩并列时，依次按面试成绩、笔试成绩确定参加体检人员，如果均相同，则加试面试，排出名次）。体检参照《河南省教师资格申请人员体格检查标准（2017年修订）》有关规定执行。体检在指定的医疗机构进行，体检费用由应聘者自理，如需要进行复检的，接到通知后及时进行复检，未按时到指定地点参加体检者，视为放弃此次招聘资格，体检对象放弃体检或因体检不合格出现招聘岗位缺额的，可在同岗位应聘人员中，按考试总成绩从高分到低分依次等额递补。招聘单位按照相关规定和要求，根据岗位条件对进入考察人员的政治思想、道德品质、遵纪守法、自律意识、能力素质、资格条件及人事档案等情况进行全面考察，被考察人员达不到应当具备的条件或者不符合应聘资格条件、岗位要求的，取消聘用资格，考察阶段出现招聘岗位空缺的不再递补。</w:t>
      </w:r>
    </w:p>
    <w:p w14:paraId="150B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（六）公示与录用</w:t>
      </w:r>
    </w:p>
    <w:p w14:paraId="45DFD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对考察合格人员名单进行公示，公示时间不少于7个工作日。公示无异议后，按规定办理聘用手续。</w:t>
      </w:r>
    </w:p>
    <w:p w14:paraId="65F9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五、其他事项</w:t>
      </w:r>
    </w:p>
    <w:p w14:paraId="5D08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资格审查贯穿招聘工作全过程。应聘人员应认真阅读公告、岗位要求，并对所提供的各项信息、材料的真实性、准确性和有效性负责，在任何环节发现应聘人员有信息不实、条件不符、弄虚作假的，一律取消其聘用资格。</w:t>
      </w:r>
    </w:p>
    <w:p w14:paraId="04BA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本次招聘不收取任何报考费用，不指定考试教材，不举办、也不委托任何机构举办考试辅导培训班，社会上任何以本次公开招聘考试命题组、专门培训机构等名义举办的“辅导班”“协议班”、辅导网站或发行的出版物、参考资料、上网卡等，均与招聘组织方无关。</w:t>
      </w:r>
    </w:p>
    <w:p w14:paraId="03FC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3.本次招聘中如有涉嫌违纪违规行为的，严格按照《事业单位公开招聘违纪违规行为处理规定》（人社部令第35号）追究责任。</w:t>
      </w:r>
    </w:p>
    <w:p w14:paraId="2AF89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</w:p>
    <w:p w14:paraId="702F4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 xml:space="preserve">联系人及咨询电话:  </w:t>
      </w:r>
    </w:p>
    <w:p w14:paraId="749A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刘老师  0377-61586332      15037750555</w:t>
      </w:r>
    </w:p>
    <w:p w14:paraId="5B6C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监督电话: 0377-63137469</w:t>
      </w:r>
    </w:p>
    <w:p w14:paraId="1A0041F7">
      <w:pPr>
        <w:pStyle w:val="2"/>
        <w:rPr>
          <w:rFonts w:hint="eastAsia"/>
          <w:lang w:val="en-US" w:eastAsia="zh-CN"/>
        </w:rPr>
      </w:pPr>
    </w:p>
    <w:p w14:paraId="554D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附件：南阳市第十二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小学校校园招聘报名登记表</w:t>
      </w:r>
    </w:p>
    <w:p w14:paraId="754519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213" w:right="1463" w:bottom="1213" w:left="1463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2D80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733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4B80D0E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</w:t>
      </w:r>
    </w:p>
    <w:p w14:paraId="6FDE6E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南阳市第十二小学校校园招聘</w:t>
      </w:r>
    </w:p>
    <w:p w14:paraId="3B13320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8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968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D51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E4B1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07A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DEC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602A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32C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80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AC8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AD8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946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84D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36A0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B26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694E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E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50BE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C2B1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6216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1ED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87E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BEC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4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000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65C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448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29A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FFD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FCE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6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90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78E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82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1AC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3E3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A4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35C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F53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975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217D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016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9E8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51C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21A5E0D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5F71BEB1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90A3A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1538F36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6F7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127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FA6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4CE54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1D544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2E87C53B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5B687A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242C2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B4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A05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A05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3C4AB"/>
    <w:multiLevelType w:val="singleLevel"/>
    <w:tmpl w:val="0EC3C4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4493"/>
    <w:rsid w:val="041A162E"/>
    <w:rsid w:val="05FD4533"/>
    <w:rsid w:val="07966D78"/>
    <w:rsid w:val="09EB5FBC"/>
    <w:rsid w:val="0C252478"/>
    <w:rsid w:val="10594DE6"/>
    <w:rsid w:val="10D91A83"/>
    <w:rsid w:val="1146404D"/>
    <w:rsid w:val="19033B41"/>
    <w:rsid w:val="19DE745F"/>
    <w:rsid w:val="19EC1EA3"/>
    <w:rsid w:val="1CE82D00"/>
    <w:rsid w:val="1F103CA9"/>
    <w:rsid w:val="213D605E"/>
    <w:rsid w:val="22542563"/>
    <w:rsid w:val="28817292"/>
    <w:rsid w:val="2C764451"/>
    <w:rsid w:val="2D7B4196"/>
    <w:rsid w:val="2D8172D3"/>
    <w:rsid w:val="2F0D3CE8"/>
    <w:rsid w:val="3509182D"/>
    <w:rsid w:val="3DA815AE"/>
    <w:rsid w:val="3DF023DD"/>
    <w:rsid w:val="3EA51073"/>
    <w:rsid w:val="3ECD05CA"/>
    <w:rsid w:val="3F005E07"/>
    <w:rsid w:val="3F80213E"/>
    <w:rsid w:val="3FAC73BC"/>
    <w:rsid w:val="42D16227"/>
    <w:rsid w:val="433C5946"/>
    <w:rsid w:val="44E125CF"/>
    <w:rsid w:val="45130BEA"/>
    <w:rsid w:val="473311E6"/>
    <w:rsid w:val="490A50FD"/>
    <w:rsid w:val="49492F43"/>
    <w:rsid w:val="49C468BA"/>
    <w:rsid w:val="49D41967"/>
    <w:rsid w:val="4B2B0AED"/>
    <w:rsid w:val="4D536B9A"/>
    <w:rsid w:val="4E044CD9"/>
    <w:rsid w:val="4E1756EC"/>
    <w:rsid w:val="54CE07E8"/>
    <w:rsid w:val="55656729"/>
    <w:rsid w:val="57722A62"/>
    <w:rsid w:val="580746F5"/>
    <w:rsid w:val="5C066ED1"/>
    <w:rsid w:val="5C1B7D7B"/>
    <w:rsid w:val="5FBA2510"/>
    <w:rsid w:val="62353CA8"/>
    <w:rsid w:val="69C85B04"/>
    <w:rsid w:val="6A672A1B"/>
    <w:rsid w:val="6B0D5727"/>
    <w:rsid w:val="6CAE6A95"/>
    <w:rsid w:val="6E245261"/>
    <w:rsid w:val="6F1E1004"/>
    <w:rsid w:val="74240B8F"/>
    <w:rsid w:val="759A04FF"/>
    <w:rsid w:val="772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2632</Words>
  <Characters>2777</Characters>
  <Lines>0</Lines>
  <Paragraphs>0</Paragraphs>
  <TotalTime>119</TotalTime>
  <ScaleCrop>false</ScaleCrop>
  <LinksUpToDate>false</LinksUpToDate>
  <CharactersWithSpaces>2889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Administrator</cp:lastModifiedBy>
  <dcterms:modified xsi:type="dcterms:W3CDTF">2024-12-26T02:45:26Z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088D5E954017452CBCAFD3B58812C2BF_13</vt:lpwstr>
  </property>
</Properties>
</file>