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20" w:firstLineChars="200"/>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郑州</w:t>
      </w:r>
      <w:r>
        <w:rPr>
          <w:rFonts w:hint="eastAsia" w:ascii="仿宋_GB2312" w:hAnsi="仿宋_GB2312" w:eastAsia="仿宋_GB2312" w:cs="仿宋_GB2312"/>
          <w:color w:val="000000"/>
          <w:kern w:val="0"/>
          <w:sz w:val="31"/>
          <w:szCs w:val="31"/>
          <w:lang w:val="en-US" w:eastAsia="zh-CN" w:bidi="ar"/>
        </w:rPr>
        <w:t>市电子信息工程</w:t>
      </w:r>
      <w:r>
        <w:rPr>
          <w:rFonts w:ascii="仿宋_GB2312" w:hAnsi="仿宋_GB2312" w:eastAsia="仿宋_GB2312" w:cs="仿宋_GB2312"/>
          <w:color w:val="000000"/>
          <w:kern w:val="0"/>
          <w:sz w:val="31"/>
          <w:szCs w:val="31"/>
          <w:lang w:val="en-US" w:eastAsia="zh-CN" w:bidi="ar"/>
        </w:rPr>
        <w:t>学校2024招才引智--市教育局直属学校引进优秀毕业生</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根据</w:t>
      </w:r>
      <w:r>
        <w:rPr>
          <w:rFonts w:hint="eastAsia" w:ascii="仿宋_GB2312" w:hAnsi="仿宋_GB2312" w:eastAsia="仿宋_GB2312" w:cs="仿宋_GB2312"/>
          <w:color w:val="000000"/>
          <w:kern w:val="0"/>
          <w:sz w:val="31"/>
          <w:szCs w:val="31"/>
          <w:lang w:val="en-US" w:eastAsia="zh-CN" w:bidi="ar"/>
        </w:rPr>
        <w:t>学校发展需要，面向</w:t>
      </w:r>
      <w:r>
        <w:rPr>
          <w:rFonts w:ascii="仿宋_GB2312" w:hAnsi="仿宋_GB2312" w:eastAsia="仿宋_GB2312" w:cs="仿宋_GB2312"/>
          <w:color w:val="000000"/>
          <w:kern w:val="0"/>
          <w:sz w:val="31"/>
          <w:szCs w:val="31"/>
          <w:lang w:val="en-US" w:eastAsia="zh-CN" w:bidi="ar"/>
        </w:rPr>
        <w:t>高等院校引进教育人才，现将有关事项公告如下：</w:t>
      </w:r>
    </w:p>
    <w:p>
      <w:pPr>
        <w:keepNext w:val="0"/>
        <w:keepLines w:val="0"/>
        <w:widowControl/>
        <w:suppressLineNumbers w:val="0"/>
        <w:ind w:firstLine="622" w:firstLineChars="200"/>
        <w:jc w:val="left"/>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一、学校简介</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郑州市电子信息工程学校（原郑州市第四职业中等专业学校），创建于1965年，位于郑州市中原区伏牛路145号，是郑州市教育局直属全日制公办中等专业学校，河南省加工制造及电子信息类特色学校。自1984年起始办职业教育，1996年被教育部认定为第一批国家级重点职业学校。先后被评为“河南省职业教育攻坚工作先进单位”、“河南省中等职业学校数字化校园试点学校”、“河南省职业教育特色院校”、“河南省中等职业学校校园文化建设示范校”、“河南省中等职业学校管理强校”、“郑州市文明单位”、“河南省参加全国职业院校技能大赛先进单位”、“2020智能制造领域中外人文交流人才培养基地”、</w:t>
      </w:r>
      <w:r>
        <w:rPr>
          <w:rFonts w:hint="default"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郑州市平安建设工作基层创建示范单位</w:t>
      </w:r>
      <w:r>
        <w:rPr>
          <w:rFonts w:hint="default"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等称号。</w:t>
      </w:r>
    </w:p>
    <w:p>
      <w:pPr>
        <w:keepNext w:val="0"/>
        <w:keepLines w:val="0"/>
        <w:widowControl/>
        <w:suppressLineNumbers w:val="0"/>
        <w:ind w:firstLine="622" w:firstLineChars="200"/>
        <w:jc w:val="left"/>
        <w:rPr>
          <w:rFonts w:hint="default" w:ascii="仿宋_GB2312" w:hAnsi="仿宋_GB2312" w:eastAsia="仿宋_GB2312" w:cs="仿宋_GB2312"/>
          <w:b/>
          <w:bCs/>
          <w:color w:val="000000"/>
          <w:kern w:val="0"/>
          <w:sz w:val="31"/>
          <w:szCs w:val="31"/>
          <w:lang w:val="en-US" w:eastAsia="zh-CN" w:bidi="ar"/>
        </w:rPr>
      </w:pPr>
      <w:r>
        <w:rPr>
          <w:rFonts w:ascii="仿宋_GB2312" w:hAnsi="仿宋_GB2312" w:eastAsia="仿宋_GB2312" w:cs="仿宋_GB2312"/>
          <w:b/>
          <w:bCs/>
          <w:color w:val="000000"/>
          <w:kern w:val="0"/>
          <w:sz w:val="31"/>
          <w:szCs w:val="31"/>
          <w:lang w:val="en-US" w:eastAsia="zh-CN" w:bidi="ar"/>
        </w:rPr>
        <w:t>二、岗位</w:t>
      </w:r>
      <w:r>
        <w:rPr>
          <w:rFonts w:hint="eastAsia" w:ascii="仿宋_GB2312" w:hAnsi="仿宋_GB2312" w:eastAsia="仿宋_GB2312" w:cs="仿宋_GB2312"/>
          <w:b/>
          <w:bCs/>
          <w:color w:val="000000"/>
          <w:kern w:val="0"/>
          <w:sz w:val="31"/>
          <w:szCs w:val="31"/>
          <w:lang w:val="en-US" w:eastAsia="zh-CN" w:bidi="ar"/>
        </w:rPr>
        <w:t>需求</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招聘中专数学1人,中专汽车应用2人，中专自动控制1人，中专计算机应用1人，中专建筑设计专业1人。</w:t>
      </w:r>
    </w:p>
    <w:p>
      <w:pPr>
        <w:keepNext w:val="0"/>
        <w:keepLines w:val="0"/>
        <w:widowControl/>
        <w:suppressLineNumbers w:val="0"/>
        <w:ind w:firstLine="622" w:firstLineChars="200"/>
        <w:jc w:val="left"/>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三、引进范围</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（一）教育部直属六所师范院校2024年应届公费师范生毕业生，公费师范生报考须于2024年7月31日前取得毕业证、学位证、教师资格证等相关资格证书。</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（二）具有国家建设学科高等院校2024年应届硕士研究生及以上学历毕业生或择业期内未就业的硕士研究生及以上学历毕业生。</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（三）清华大学、北京大学、武汉大学、华中科技大学、山东大学、兰州大学、吉林大学等部属39所重点建设高校2024年应届或择业期内未就业毕业生，经市人社局、市教育局同意后，学历可放宽至本科。</w:t>
      </w:r>
    </w:p>
    <w:p>
      <w:pPr>
        <w:numPr>
          <w:ilvl w:val="0"/>
          <w:numId w:val="1"/>
        </w:num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资格和基本条件</w:t>
      </w:r>
    </w:p>
    <w:p>
      <w:pPr>
        <w:keepNext w:val="0"/>
        <w:keepLines w:val="0"/>
        <w:widowControl/>
        <w:suppressLineNumbers w:val="0"/>
        <w:ind w:firstLine="310" w:firstLineChars="1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（一）应聘人员必须具备的基本条件</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1.具有中华人民共和国国籍，热爱祖国，热爱教育事业，遵纪守法，品行端正，身体健康。</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2.截至2024年5月31日，本科毕业生年龄在30周岁以下（1993年6月1日以后出生），硕士毕业生年龄在35周岁以下（1988年6月1日以后出生），博士研究生年龄在40周岁以下（1983年6月1日以后出生）。</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3.所在高校提供的推荐材料及个人鉴定；报考学历学习期间，必修课不能有不及格记录。</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4.教师资格证的学科须与报考岗位一致；教师资格证未下发者须提供教师资格证合格证明。</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5.具有普通话二级乙等及以上资格（报考语文学科须二级甲等及以上）。</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6.用人学校作为急需紧缺专业人员拟聘用的非师范类应届高校毕业生，须报请市人社局、市教育局同意，且在入职后一年内取得相应的教师资格证书。</w:t>
      </w:r>
    </w:p>
    <w:p>
      <w:pPr>
        <w:keepNext w:val="0"/>
        <w:keepLines w:val="0"/>
        <w:widowControl/>
        <w:suppressLineNumbers w:val="0"/>
        <w:ind w:firstLine="310" w:firstLineChars="1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（二）有下列情形之一的人员不得报名应聘</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1.正在接受司法机关、纪检监察机关立案侦查审查的；</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2.曾因犯罪受过刑事处罚的人员；</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3.近5年内在各级招考中被认定有舞弊等严重违反纪律行为的；</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4.报考人员不得报考聘用后即构成回避关系的招聘职位；</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5.有法律规定不得录取聘用的其他情形的。</w:t>
      </w:r>
    </w:p>
    <w:p>
      <w:pPr>
        <w:numPr>
          <w:ilvl w:val="0"/>
          <w:numId w:val="0"/>
        </w:numPr>
        <w:ind w:firstLine="1245" w:firstLineChars="400"/>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五、报名</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（一）</w:t>
      </w:r>
      <w:r>
        <w:rPr>
          <w:rFonts w:hint="default" w:ascii="仿宋_GB2312" w:hAnsi="仿宋_GB2312" w:eastAsia="仿宋_GB2312" w:cs="仿宋_GB2312"/>
          <w:color w:val="000000"/>
          <w:kern w:val="0"/>
          <w:sz w:val="31"/>
          <w:szCs w:val="31"/>
          <w:lang w:val="en-US" w:eastAsia="zh-CN" w:bidi="ar"/>
        </w:rPr>
        <w:t>报名采取网上报名形式</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w:t>
      </w:r>
      <w:r>
        <w:rPr>
          <w:rFonts w:hint="default" w:ascii="仿宋_GB2312" w:hAnsi="仿宋_GB2312" w:eastAsia="仿宋_GB2312" w:cs="仿宋_GB2312"/>
          <w:color w:val="000000"/>
          <w:kern w:val="0"/>
          <w:sz w:val="31"/>
          <w:szCs w:val="31"/>
          <w:lang w:val="en-US" w:eastAsia="zh-CN" w:bidi="ar"/>
        </w:rPr>
        <w:t>.报考人员本人按公告要求，</w:t>
      </w:r>
      <w:r>
        <w:rPr>
          <w:rFonts w:hint="eastAsia" w:ascii="仿宋_GB2312" w:hAnsi="仿宋_GB2312" w:eastAsia="仿宋_GB2312" w:cs="仿宋_GB2312"/>
          <w:color w:val="000000"/>
          <w:kern w:val="0"/>
          <w:sz w:val="31"/>
          <w:szCs w:val="31"/>
          <w:lang w:val="en-US" w:eastAsia="zh-CN" w:bidi="ar"/>
        </w:rPr>
        <w:t>于2024年4月20日18：00前</w:t>
      </w:r>
      <w:r>
        <w:rPr>
          <w:rFonts w:hint="default" w:ascii="仿宋_GB2312" w:hAnsi="仿宋_GB2312" w:eastAsia="仿宋_GB2312" w:cs="仿宋_GB2312"/>
          <w:color w:val="000000"/>
          <w:kern w:val="0"/>
          <w:sz w:val="31"/>
          <w:szCs w:val="31"/>
          <w:lang w:val="en-US" w:eastAsia="zh-CN" w:bidi="ar"/>
        </w:rPr>
        <w:t>发送电子邮件</w:t>
      </w:r>
      <w:r>
        <w:rPr>
          <w:rFonts w:hint="eastAsia" w:ascii="仿宋_GB2312" w:hAnsi="仿宋_GB2312" w:eastAsia="仿宋_GB2312" w:cs="仿宋_GB2312"/>
          <w:color w:val="000000"/>
          <w:kern w:val="0"/>
          <w:sz w:val="31"/>
          <w:szCs w:val="31"/>
          <w:lang w:val="en-US" w:eastAsia="zh-CN" w:bidi="ar"/>
        </w:rPr>
        <w:t>到215755102@qq.com</w:t>
      </w:r>
      <w:r>
        <w:rPr>
          <w:rFonts w:hint="default" w:ascii="仿宋_GB2312" w:hAnsi="仿宋_GB2312" w:eastAsia="仿宋_GB2312" w:cs="仿宋_GB2312"/>
          <w:color w:val="000000"/>
          <w:kern w:val="0"/>
          <w:sz w:val="31"/>
          <w:szCs w:val="31"/>
          <w:lang w:val="en-US" w:eastAsia="zh-CN" w:bidi="ar"/>
        </w:rPr>
        <w:t>进行报名。报名邮件请</w:t>
      </w:r>
      <w:bookmarkStart w:id="0" w:name="_GoBack"/>
      <w:bookmarkEnd w:id="0"/>
      <w:r>
        <w:rPr>
          <w:rFonts w:hint="default" w:ascii="仿宋_GB2312" w:hAnsi="仿宋_GB2312" w:eastAsia="仿宋_GB2312" w:cs="仿宋_GB2312"/>
          <w:color w:val="000000"/>
          <w:kern w:val="0"/>
          <w:sz w:val="31"/>
          <w:szCs w:val="31"/>
          <w:lang w:val="en-US" w:eastAsia="zh-CN" w:bidi="ar"/>
        </w:rPr>
        <w:t>以“姓名+岗位”的格式命名，并随邮件报送《郑州市2024招才引智--市教育局直属学校赴部分高等院校引进优秀毕业生报名表》</w:t>
      </w:r>
      <w:r>
        <w:rPr>
          <w:rFonts w:hint="eastAsia" w:ascii="仿宋_GB2312" w:hAnsi="仿宋_GB2312" w:eastAsia="仿宋_GB2312" w:cs="仿宋_GB2312"/>
          <w:color w:val="000000"/>
          <w:kern w:val="0"/>
          <w:sz w:val="31"/>
          <w:szCs w:val="31"/>
          <w:lang w:val="en-US" w:eastAsia="zh-CN" w:bidi="ar"/>
        </w:rPr>
        <w:t>（学校官网</w:t>
      </w:r>
      <w:r>
        <w:rPr>
          <w:rFonts w:hint="default" w:ascii="仿宋_GB2312" w:hAnsi="仿宋_GB2312" w:eastAsia="仿宋_GB2312" w:cs="仿宋_GB2312"/>
          <w:color w:val="000000"/>
          <w:kern w:val="0"/>
          <w:sz w:val="31"/>
          <w:szCs w:val="31"/>
          <w:lang w:val="en-US" w:eastAsia="zh-CN" w:bidi="ar"/>
        </w:rPr>
        <w:t>附件）。</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w:t>
      </w:r>
      <w:r>
        <w:rPr>
          <w:rFonts w:hint="default" w:ascii="仿宋_GB2312" w:hAnsi="仿宋_GB2312" w:eastAsia="仿宋_GB2312" w:cs="仿宋_GB2312"/>
          <w:color w:val="000000"/>
          <w:kern w:val="0"/>
          <w:sz w:val="31"/>
          <w:szCs w:val="31"/>
          <w:lang w:val="en-US" w:eastAsia="zh-CN" w:bidi="ar"/>
        </w:rPr>
        <w:t>.用人单位对网上报名考生资格和基本条件进行初审，择优接洽考生，根据报考人员情况，以邮件或电话等形式告知考生现场资格确认等事项。未收到用人单位通知的报考人员不再逐一回复。</w:t>
      </w:r>
      <w:r>
        <w:rPr>
          <w:rFonts w:hint="eastAsia" w:ascii="仿宋_GB2312" w:hAnsi="仿宋_GB2312" w:eastAsia="仿宋_GB2312" w:cs="仿宋_GB2312"/>
          <w:color w:val="000000"/>
          <w:kern w:val="0"/>
          <w:sz w:val="31"/>
          <w:szCs w:val="31"/>
          <w:lang w:val="en-US" w:eastAsia="zh-CN" w:bidi="ar"/>
        </w:rPr>
        <w:t>通过考生收到学校通知后</w:t>
      </w:r>
      <w:r>
        <w:rPr>
          <w:rFonts w:hint="default" w:ascii="仿宋_GB2312" w:hAnsi="仿宋_GB2312" w:eastAsia="仿宋_GB2312" w:cs="仿宋_GB2312"/>
          <w:color w:val="000000"/>
          <w:kern w:val="0"/>
          <w:sz w:val="31"/>
          <w:szCs w:val="31"/>
          <w:lang w:val="en-US" w:eastAsia="zh-CN" w:bidi="ar"/>
        </w:rPr>
        <w:t>现场报名或资格确认时携带：  </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（1）《郑州市2024招才引智--市教育局直属学校赴部分高等院校引进优秀毕业生报名表》（</w:t>
      </w:r>
      <w:r>
        <w:rPr>
          <w:rFonts w:hint="eastAsia" w:ascii="仿宋_GB2312" w:hAnsi="仿宋_GB2312" w:eastAsia="仿宋_GB2312" w:cs="仿宋_GB2312"/>
          <w:color w:val="000000"/>
          <w:kern w:val="0"/>
          <w:sz w:val="31"/>
          <w:szCs w:val="31"/>
          <w:lang w:val="en-US" w:eastAsia="zh-CN" w:bidi="ar"/>
        </w:rPr>
        <w:t>学校官网</w:t>
      </w:r>
      <w:r>
        <w:rPr>
          <w:rFonts w:hint="default" w:ascii="仿宋_GB2312" w:hAnsi="仿宋_GB2312" w:eastAsia="仿宋_GB2312" w:cs="仿宋_GB2312"/>
          <w:color w:val="000000"/>
          <w:kern w:val="0"/>
          <w:sz w:val="31"/>
          <w:szCs w:val="31"/>
          <w:lang w:val="en-US" w:eastAsia="zh-CN" w:bidi="ar"/>
        </w:rPr>
        <w:t>附件）3份。（本人手写签名，粘贴好照片）；</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（2）二代身份证（或有效期内的临时身份证）；</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（3）学生证；</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（4）《毕业生推荐表（函）》、在校期间成绩单（加盖“院〈处〉”的公章，《毕业生推荐表（函）》中已有的不需再提供）；</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（5）教师资格证；</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（6）普通话水平等级证；</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（7）毕业生就业协议书；</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（8）暂未取得学历、学位证书的需毕业学校院系提供相关证明；教师资格证未下发者须提供教师资格证合格证明；</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（9）其他与专业相关的获奖证书或业绩证书。</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以上证书及相关材料提供复印件1套，并按以上顺序摆放。</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w:t>
      </w:r>
      <w:r>
        <w:rPr>
          <w:rFonts w:hint="default" w:ascii="仿宋_GB2312" w:hAnsi="仿宋_GB2312" w:eastAsia="仿宋_GB2312" w:cs="仿宋_GB2312"/>
          <w:color w:val="000000"/>
          <w:kern w:val="0"/>
          <w:sz w:val="31"/>
          <w:szCs w:val="31"/>
          <w:lang w:val="en-US" w:eastAsia="zh-CN" w:bidi="ar"/>
        </w:rPr>
        <w:t>.考生报名时提交的相关材料必须真实有效，凡发现报考者与拟招聘岗位要求资格条件不符合的，取消其考核、聘用资格。</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二</w:t>
      </w:r>
      <w:r>
        <w:rPr>
          <w:rFonts w:hint="default" w:ascii="仿宋_GB2312" w:hAnsi="仿宋_GB2312" w:eastAsia="仿宋_GB2312" w:cs="仿宋_GB2312"/>
          <w:color w:val="000000"/>
          <w:kern w:val="0"/>
          <w:sz w:val="31"/>
          <w:szCs w:val="31"/>
          <w:lang w:val="en-US" w:eastAsia="zh-CN" w:bidi="ar"/>
        </w:rPr>
        <w:t>）资格审核</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1.用人学校根据报名资格和基本条件对考生进行资格审核。审查合格人员进入面试环节，审查不合格的取消报名资格。   </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2.资格审核贯穿招聘工作全过程，一经发现不符合招聘条件、弄虚作假或违反招聘规定的，将取消考试及聘用资格。</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注意事项：报考人员应认真阅读并全面理解关于本次招聘的公告内容，确定本人是否符合招聘岗位要求的报名条件。如果本人报名时不符合报名条件，其报考资格无效，由此产生的一切后果由报考人员个人承担。</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三</w:t>
      </w:r>
      <w:r>
        <w:rPr>
          <w:rFonts w:hint="default" w:ascii="仿宋_GB2312" w:hAnsi="仿宋_GB2312" w:eastAsia="仿宋_GB2312" w:cs="仿宋_GB2312"/>
          <w:color w:val="000000"/>
          <w:kern w:val="0"/>
          <w:sz w:val="31"/>
          <w:szCs w:val="31"/>
          <w:lang w:val="en-US" w:eastAsia="zh-CN" w:bidi="ar"/>
        </w:rPr>
        <w:t>）考试</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通过资格审查的应聘人员按照通知的时间和地点参加面试。未按要求参加的、逾期不到的，视为自动放弃面试资格。</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如遇特殊情况，无法到西南大学现场进行招聘的学校或应聘的考生，经市人社局、市教育局同意，随后也可通过线上招聘或直接到用人学校考试或到其他高校现场招聘。</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w:t>
      </w:r>
      <w:r>
        <w:rPr>
          <w:rFonts w:hint="eastAsia" w:ascii="仿宋_GB2312" w:hAnsi="仿宋_GB2312" w:eastAsia="仿宋_GB2312" w:cs="仿宋_GB2312"/>
          <w:color w:val="000000"/>
          <w:kern w:val="0"/>
          <w:sz w:val="31"/>
          <w:szCs w:val="31"/>
          <w:lang w:val="en-US" w:eastAsia="zh-CN" w:bidi="ar"/>
        </w:rPr>
        <w:t>四</w:t>
      </w:r>
      <w:r>
        <w:rPr>
          <w:rFonts w:hint="default" w:ascii="仿宋_GB2312" w:hAnsi="仿宋_GB2312" w:eastAsia="仿宋_GB2312" w:cs="仿宋_GB2312"/>
          <w:color w:val="000000"/>
          <w:kern w:val="0"/>
          <w:sz w:val="31"/>
          <w:szCs w:val="31"/>
          <w:lang w:val="en-US" w:eastAsia="zh-CN" w:bidi="ar"/>
        </w:rPr>
        <w:t>）签订协议</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根据考试成绩，按照招聘岗位计划确定拟聘人员名单，签订就业协议。协议明确用人学校对应聘人员进行入职查询。就业协议书由用人学校拟定签订，也可使用高校毕业生就业协议，根据情况补充相关内容。</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五</w:t>
      </w:r>
      <w:r>
        <w:rPr>
          <w:rFonts w:hint="default" w:ascii="仿宋_GB2312" w:hAnsi="仿宋_GB2312" w:eastAsia="仿宋_GB2312" w:cs="仿宋_GB2312"/>
          <w:color w:val="000000"/>
          <w:kern w:val="0"/>
          <w:sz w:val="31"/>
          <w:szCs w:val="31"/>
          <w:lang w:val="en-US" w:eastAsia="zh-CN" w:bidi="ar"/>
        </w:rPr>
        <w:t>）体检、考察</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1.体检由用人学校负责组织安排，参照《河南省教师资格申请人员体格检查标准(2017年修订)》进行，体检费用由考生自理，体检不合格者不予聘用。</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2.根据面试成绩和体检结论，择优确定考察对象。考察由用人学校参照国家公务员招录有关标准和规定进行，考察内容主要包括德、能、勤、绩、廉等方面。</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3.在体检和考察环节，因考生放弃或者体检、考察不合格造成的岗位空缺，不再递补。</w:t>
      </w:r>
    </w:p>
    <w:p>
      <w:pPr>
        <w:numPr>
          <w:ilvl w:val="0"/>
          <w:numId w:val="0"/>
        </w:numPr>
        <w:ind w:firstLine="622" w:firstLineChars="200"/>
        <w:rPr>
          <w:rFonts w:hint="default" w:ascii="仿宋_GB2312" w:hAnsi="仿宋_GB2312" w:eastAsia="仿宋_GB2312" w:cs="仿宋_GB2312"/>
          <w:b/>
          <w:bCs/>
          <w:color w:val="000000"/>
          <w:kern w:val="0"/>
          <w:sz w:val="31"/>
          <w:szCs w:val="31"/>
          <w:lang w:val="en-US" w:eastAsia="zh-CN" w:bidi="ar"/>
        </w:rPr>
      </w:pPr>
      <w:r>
        <w:rPr>
          <w:rFonts w:hint="default" w:ascii="仿宋_GB2312" w:hAnsi="仿宋_GB2312" w:eastAsia="仿宋_GB2312" w:cs="仿宋_GB2312"/>
          <w:b/>
          <w:bCs/>
          <w:color w:val="000000"/>
          <w:kern w:val="0"/>
          <w:sz w:val="31"/>
          <w:szCs w:val="31"/>
          <w:lang w:val="en-US" w:eastAsia="zh-CN" w:bidi="ar"/>
        </w:rPr>
        <w:t> 六、聘用及待遇</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（一）拟聘人员毕业后，携带就业协议书及相关证件到用人学校报到，学校进行入职查询无问题后按程序为其办理入编手续。拟聘人员在规定时间内办理档案转递等相关手续，因个人原因无法办理的，取消聘用。</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（二）新聘人员试用期一年，最低服务期三年（含试用期），服务期限内不予办理调动、辞职等手续</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各项待遇按国家</w:t>
      </w:r>
      <w:r>
        <w:rPr>
          <w:rFonts w:hint="eastAsia" w:ascii="仿宋_GB2312" w:hAnsi="仿宋_GB2312" w:eastAsia="仿宋_GB2312" w:cs="仿宋_GB2312"/>
          <w:color w:val="000000"/>
          <w:kern w:val="0"/>
          <w:sz w:val="31"/>
          <w:szCs w:val="31"/>
          <w:lang w:val="en-US" w:eastAsia="zh-CN" w:bidi="ar"/>
        </w:rPr>
        <w:t>事业单位</w:t>
      </w:r>
      <w:r>
        <w:rPr>
          <w:rFonts w:hint="default" w:ascii="仿宋_GB2312" w:hAnsi="仿宋_GB2312" w:eastAsia="仿宋_GB2312" w:cs="仿宋_GB2312"/>
          <w:color w:val="000000"/>
          <w:kern w:val="0"/>
          <w:sz w:val="31"/>
          <w:szCs w:val="31"/>
          <w:lang w:val="en-US" w:eastAsia="zh-CN" w:bidi="ar"/>
        </w:rPr>
        <w:t>相关规定执行。</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三）按照“郑州人才计划”，对新引进落户的全日制博士研究生、硕士研究生、本科毕业生，三年内分别按每人5.4万元、3.6万元、1.8万元的标准发放生活补贴；对符合上述条件的博士、硕士和本科毕业生，在郑首次购买商品住房的，分别给予10万元、5万元、2万元购房补贴。 </w:t>
      </w:r>
    </w:p>
    <w:p>
      <w:pPr>
        <w:numPr>
          <w:ilvl w:val="0"/>
          <w:numId w:val="0"/>
        </w:numPr>
        <w:ind w:firstLine="622" w:firstLineChars="200"/>
        <w:rPr>
          <w:rFonts w:hint="default" w:ascii="仿宋_GB2312" w:hAnsi="仿宋_GB2312" w:eastAsia="仿宋_GB2312" w:cs="仿宋_GB2312"/>
          <w:b/>
          <w:bCs/>
          <w:color w:val="000000"/>
          <w:kern w:val="0"/>
          <w:sz w:val="31"/>
          <w:szCs w:val="31"/>
          <w:lang w:val="en-US" w:eastAsia="zh-CN" w:bidi="ar"/>
        </w:rPr>
      </w:pPr>
      <w:r>
        <w:rPr>
          <w:rFonts w:hint="default" w:ascii="仿宋_GB2312" w:hAnsi="仿宋_GB2312" w:eastAsia="仿宋_GB2312" w:cs="仿宋_GB2312"/>
          <w:b/>
          <w:bCs/>
          <w:color w:val="000000"/>
          <w:kern w:val="0"/>
          <w:sz w:val="31"/>
          <w:szCs w:val="31"/>
          <w:lang w:val="en-US" w:eastAsia="zh-CN" w:bidi="ar"/>
        </w:rPr>
        <w:t>七、其他事项</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（一）报考人员招聘期间请关注郑州人力资源和社会保障局网站、郑州教育局网站，务必保持电话畅通，因个人原因联系不上者，视为放弃。</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（二）资格审查贯穿招聘工作全过程，一经发现不符合招聘条件、弄虚作假或违反招聘规定的将取消其聘用资格。</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（三）聘用人员未按规定的时限和要求办理相关人事手续的，视为自动放弃聘用资格。</w:t>
      </w:r>
    </w:p>
    <w:p>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（四）未尽事宜及招聘过程中遇到的问题由本次招聘工作领导小组按照国家、河南省、郑州市有关规定执行。</w:t>
      </w:r>
    </w:p>
    <w:p>
      <w:pPr>
        <w:numPr>
          <w:ilvl w:val="0"/>
          <w:numId w:val="0"/>
        </w:numPr>
        <w:ind w:firstLine="1245" w:firstLineChars="4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八、联系方式</w:t>
      </w:r>
    </w:p>
    <w:p>
      <w:pPr>
        <w:numPr>
          <w:ilvl w:val="0"/>
          <w:numId w:val="0"/>
        </w:numPr>
        <w:ind w:firstLine="1240" w:firstLineChars="4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联系电话：0371-67624132</w:t>
      </w:r>
    </w:p>
    <w:p>
      <w:pPr>
        <w:numPr>
          <w:ilvl w:val="0"/>
          <w:numId w:val="0"/>
        </w:numPr>
        <w:ind w:firstLine="1240" w:firstLineChars="4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简历投递邮箱：</w:t>
      </w:r>
      <w:r>
        <w:rPr>
          <w:rFonts w:hint="eastAsia" w:ascii="仿宋_GB2312" w:hAnsi="仿宋_GB2312" w:eastAsia="仿宋_GB2312" w:cs="仿宋_GB2312"/>
          <w:color w:val="000000"/>
          <w:kern w:val="0"/>
          <w:sz w:val="31"/>
          <w:szCs w:val="31"/>
          <w:lang w:val="en-US" w:eastAsia="zh-CN" w:bidi="ar"/>
        </w:rPr>
        <w:fldChar w:fldCharType="begin"/>
      </w:r>
      <w:r>
        <w:rPr>
          <w:rFonts w:hint="eastAsia" w:ascii="仿宋_GB2312" w:hAnsi="仿宋_GB2312" w:eastAsia="仿宋_GB2312" w:cs="仿宋_GB2312"/>
          <w:color w:val="000000"/>
          <w:kern w:val="0"/>
          <w:sz w:val="31"/>
          <w:szCs w:val="31"/>
          <w:lang w:val="en-US" w:eastAsia="zh-CN" w:bidi="ar"/>
        </w:rPr>
        <w:instrText xml:space="preserve"> HYPERLINK "mailto:215755102@qq.com" </w:instrText>
      </w:r>
      <w:r>
        <w:rPr>
          <w:rFonts w:hint="eastAsia" w:ascii="仿宋_GB2312" w:hAnsi="仿宋_GB2312" w:eastAsia="仿宋_GB2312" w:cs="仿宋_GB2312"/>
          <w:color w:val="000000"/>
          <w:kern w:val="0"/>
          <w:sz w:val="31"/>
          <w:szCs w:val="31"/>
          <w:lang w:val="en-US" w:eastAsia="zh-CN" w:bidi="ar"/>
        </w:rPr>
        <w:fldChar w:fldCharType="separate"/>
      </w:r>
      <w:r>
        <w:rPr>
          <w:rStyle w:val="7"/>
          <w:rFonts w:hint="eastAsia" w:ascii="仿宋_GB2312" w:hAnsi="仿宋_GB2312" w:eastAsia="仿宋_GB2312" w:cs="仿宋_GB2312"/>
          <w:color w:val="000000"/>
          <w:kern w:val="0"/>
          <w:sz w:val="31"/>
          <w:szCs w:val="31"/>
          <w:lang w:val="en-US" w:eastAsia="zh-CN" w:bidi="ar"/>
        </w:rPr>
        <w:t>215755102@qq.com</w:t>
      </w:r>
      <w:r>
        <w:rPr>
          <w:rFonts w:hint="eastAsia" w:ascii="仿宋_GB2312" w:hAnsi="仿宋_GB2312" w:eastAsia="仿宋_GB2312" w:cs="仿宋_GB2312"/>
          <w:color w:val="000000"/>
          <w:kern w:val="0"/>
          <w:sz w:val="31"/>
          <w:szCs w:val="31"/>
          <w:lang w:val="en-US" w:eastAsia="zh-CN" w:bidi="ar"/>
        </w:rPr>
        <w:fldChar w:fldCharType="end"/>
      </w:r>
    </w:p>
    <w:p>
      <w:pPr>
        <w:numPr>
          <w:ilvl w:val="0"/>
          <w:numId w:val="0"/>
        </w:numPr>
        <w:ind w:firstLine="1240" w:firstLineChars="4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学校地址：郑州市中原区伏牛路145号</w:t>
      </w: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pStyle w:val="2"/>
        <w:rPr>
          <w:rFonts w:hint="default" w:ascii="仿宋_GB2312" w:hAnsi="仿宋_GB2312" w:eastAsia="仿宋_GB2312" w:cs="仿宋_GB2312"/>
          <w:color w:val="000000"/>
          <w:kern w:val="0"/>
          <w:sz w:val="31"/>
          <w:szCs w:val="31"/>
          <w:lang w:val="en-US" w:eastAsia="zh-CN" w:bidi="ar"/>
        </w:rPr>
      </w:pPr>
    </w:p>
    <w:p>
      <w:pPr>
        <w:rPr>
          <w:rFonts w:hint="default" w:ascii="仿宋_GB2312" w:hAnsi="仿宋_GB2312" w:eastAsia="仿宋_GB2312" w:cs="仿宋_GB2312"/>
          <w:color w:val="000000"/>
          <w:kern w:val="0"/>
          <w:sz w:val="31"/>
          <w:szCs w:val="31"/>
          <w:lang w:val="en-US" w:eastAsia="zh-CN" w:bidi="ar"/>
        </w:rPr>
      </w:pPr>
    </w:p>
    <w:p>
      <w:pPr>
        <w:pStyle w:val="2"/>
        <w:rPr>
          <w:rFonts w:hint="default"/>
          <w:lang w:val="en-US" w:eastAsia="zh-CN"/>
        </w:rPr>
      </w:pPr>
    </w:p>
    <w:p>
      <w:pPr>
        <w:numPr>
          <w:ilvl w:val="0"/>
          <w:numId w:val="0"/>
        </w:numPr>
        <w:ind w:firstLine="1240" w:firstLineChars="400"/>
        <w:rPr>
          <w:rFonts w:hint="default" w:ascii="仿宋_GB2312" w:hAnsi="仿宋_GB2312" w:eastAsia="仿宋_GB2312" w:cs="仿宋_GB2312"/>
          <w:color w:val="000000"/>
          <w:kern w:val="0"/>
          <w:sz w:val="31"/>
          <w:szCs w:val="31"/>
          <w:lang w:val="en-US" w:eastAsia="zh-CN" w:bidi="ar"/>
        </w:rPr>
      </w:pPr>
    </w:p>
    <w:p>
      <w:pPr>
        <w:spacing w:line="600" w:lineRule="exact"/>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kern w:val="0"/>
          <w:sz w:val="44"/>
          <w:szCs w:val="44"/>
          <w:lang w:val="en-US" w:eastAsia="zh-CN"/>
        </w:rPr>
      </w:pPr>
      <w:r>
        <w:rPr>
          <w:rFonts w:hint="eastAsia" w:ascii="方正小标宋简体" w:hAnsi="方正小标宋简体" w:eastAsia="方正小标宋简体" w:cs="方正小标宋简体"/>
          <w:spacing w:val="-11"/>
          <w:sz w:val="44"/>
          <w:szCs w:val="44"/>
          <w:lang w:eastAsia="zh-CN"/>
        </w:rPr>
        <w:t>郑州市</w:t>
      </w:r>
      <w:r>
        <w:rPr>
          <w:rFonts w:hint="eastAsia" w:ascii="方正小标宋简体" w:hAnsi="方正小标宋简体" w:eastAsia="方正小标宋简体" w:cs="方正小标宋简体"/>
          <w:spacing w:val="-11"/>
          <w:sz w:val="44"/>
          <w:szCs w:val="44"/>
        </w:rPr>
        <w:t>202</w:t>
      </w:r>
      <w:r>
        <w:rPr>
          <w:rFonts w:hint="eastAsia" w:ascii="方正小标宋简体" w:hAnsi="方正小标宋简体" w:eastAsia="方正小标宋简体" w:cs="方正小标宋简体"/>
          <w:spacing w:val="-11"/>
          <w:sz w:val="44"/>
          <w:szCs w:val="44"/>
          <w:lang w:val="en-US" w:eastAsia="zh-CN"/>
        </w:rPr>
        <w:t>4</w:t>
      </w:r>
      <w:r>
        <w:rPr>
          <w:rFonts w:hint="eastAsia" w:ascii="方正小标宋简体" w:hAnsi="方正小标宋简体" w:eastAsia="方正小标宋简体" w:cs="方正小标宋简体"/>
          <w:spacing w:val="-11"/>
          <w:sz w:val="44"/>
          <w:szCs w:val="44"/>
        </w:rPr>
        <w:t>招才引智</w:t>
      </w:r>
      <w:r>
        <w:rPr>
          <w:rFonts w:hint="eastAsia" w:ascii="方正小标宋简体" w:hAnsi="方正小标宋简体" w:eastAsia="方正小标宋简体" w:cs="方正小标宋简体"/>
          <w:color w:val="auto"/>
          <w:kern w:val="0"/>
          <w:sz w:val="32"/>
          <w:szCs w:val="32"/>
          <w:lang w:val="en-US" w:eastAsia="zh-CN"/>
        </w:rPr>
        <w:t>--</w:t>
      </w:r>
      <w:r>
        <w:rPr>
          <w:rFonts w:hint="eastAsia" w:ascii="方正小标宋简体" w:hAnsi="方正小标宋简体" w:eastAsia="方正小标宋简体" w:cs="方正小标宋简体"/>
          <w:spacing w:val="-11"/>
          <w:kern w:val="0"/>
          <w:sz w:val="44"/>
          <w:szCs w:val="44"/>
          <w:lang w:val="en-US" w:eastAsia="zh-CN"/>
        </w:rPr>
        <w:t>市教育局直属学校赴部分</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kern w:val="0"/>
          <w:sz w:val="44"/>
          <w:szCs w:val="44"/>
          <w:lang w:val="en-US" w:eastAsia="zh-CN"/>
        </w:rPr>
        <w:t>高等院</w:t>
      </w:r>
      <w:r>
        <w:rPr>
          <w:rFonts w:hint="eastAsia" w:ascii="方正小标宋简体" w:hAnsi="方正小标宋简体" w:eastAsia="方正小标宋简体" w:cs="方正小标宋简体"/>
          <w:kern w:val="0"/>
          <w:sz w:val="44"/>
          <w:szCs w:val="44"/>
          <w:lang w:val="en-US" w:eastAsia="zh-CN"/>
        </w:rPr>
        <w:t>校引进优秀毕业生</w:t>
      </w:r>
      <w:r>
        <w:rPr>
          <w:rFonts w:hint="eastAsia" w:ascii="方正小标宋简体" w:hAnsi="方正小标宋简体" w:eastAsia="方正小标宋简体" w:cs="方正小标宋简体"/>
          <w:sz w:val="44"/>
          <w:szCs w:val="44"/>
        </w:rPr>
        <w:t>报名表</w:t>
      </w:r>
    </w:p>
    <w:tbl>
      <w:tblPr>
        <w:tblStyle w:val="5"/>
        <w:tblW w:w="100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1"/>
        <w:gridCol w:w="1196"/>
        <w:gridCol w:w="345"/>
        <w:gridCol w:w="445"/>
        <w:gridCol w:w="529"/>
        <w:gridCol w:w="1015"/>
        <w:gridCol w:w="781"/>
        <w:gridCol w:w="780"/>
        <w:gridCol w:w="850"/>
        <w:gridCol w:w="425"/>
        <w:gridCol w:w="851"/>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exact"/>
        </w:trPr>
        <w:tc>
          <w:tcPr>
            <w:tcW w:w="2742" w:type="dxa"/>
            <w:gridSpan w:val="3"/>
            <w:tcBorders>
              <w:bottom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应聘岗位</w:t>
            </w:r>
          </w:p>
        </w:tc>
        <w:tc>
          <w:tcPr>
            <w:tcW w:w="1989" w:type="dxa"/>
            <w:gridSpan w:val="3"/>
            <w:tcBorders>
              <w:left w:val="single" w:color="auto" w:sz="4" w:space="0"/>
              <w:bottom w:val="single" w:color="auto" w:sz="4" w:space="0"/>
              <w:right w:val="single" w:color="auto" w:sz="4" w:space="0"/>
            </w:tcBorders>
            <w:vAlign w:val="center"/>
          </w:tcPr>
          <w:p>
            <w:pPr>
              <w:snapToGrid w:val="0"/>
              <w:jc w:val="center"/>
            </w:pPr>
            <w:r>
              <w:rPr>
                <w:rFonts w:hint="eastAsia"/>
              </w:rPr>
              <w:t xml:space="preserve"> </w:t>
            </w:r>
          </w:p>
        </w:tc>
        <w:tc>
          <w:tcPr>
            <w:tcW w:w="1561" w:type="dxa"/>
            <w:gridSpan w:val="2"/>
            <w:tcBorders>
              <w:left w:val="single" w:color="auto" w:sz="4" w:space="0"/>
              <w:bottom w:val="single" w:color="auto" w:sz="4" w:space="0"/>
              <w:right w:val="single" w:color="auto" w:sz="4" w:space="0"/>
            </w:tcBorders>
            <w:vAlign w:val="center"/>
          </w:tcPr>
          <w:p>
            <w:pPr>
              <w:snapToGrid w:val="0"/>
              <w:ind w:firstLine="240" w:firstLineChars="100"/>
              <w:rPr>
                <w:rFonts w:hint="eastAsia" w:eastAsia="仿宋_GB2312"/>
                <w:bCs/>
                <w:sz w:val="24"/>
                <w:szCs w:val="32"/>
                <w:lang w:eastAsia="zh-CN"/>
              </w:rPr>
            </w:pPr>
            <w:r>
              <w:rPr>
                <w:rFonts w:hint="eastAsia" w:eastAsia="仿宋_GB2312"/>
                <w:bCs/>
                <w:sz w:val="24"/>
                <w:szCs w:val="32"/>
              </w:rPr>
              <w:t>所属</w:t>
            </w:r>
            <w:r>
              <w:rPr>
                <w:rFonts w:hint="eastAsia" w:eastAsia="仿宋_GB2312"/>
                <w:bCs/>
                <w:sz w:val="24"/>
                <w:szCs w:val="32"/>
                <w:lang w:eastAsia="zh-CN"/>
              </w:rPr>
              <w:t>学校</w:t>
            </w:r>
          </w:p>
        </w:tc>
        <w:tc>
          <w:tcPr>
            <w:tcW w:w="2126" w:type="dxa"/>
            <w:gridSpan w:val="3"/>
            <w:tcBorders>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 xml:space="preserve"> </w:t>
            </w:r>
          </w:p>
        </w:tc>
        <w:tc>
          <w:tcPr>
            <w:tcW w:w="1670" w:type="dxa"/>
            <w:vMerge w:val="restart"/>
            <w:tcBorders>
              <w:left w:val="single" w:color="auto" w:sz="4" w:space="0"/>
            </w:tcBorders>
            <w:vAlign w:val="center"/>
          </w:tcPr>
          <w:p>
            <w:pPr>
              <w:snapToGrid w:val="0"/>
              <w:jc w:val="center"/>
            </w:pPr>
            <w:r>
              <w:rPr>
                <w:rFonts w:hint="eastAsia"/>
              </w:rPr>
              <w:t>近期1寸</w:t>
            </w:r>
          </w:p>
          <w:p>
            <w:pPr>
              <w:snapToGrid w:val="0"/>
              <w:ind w:firstLine="210" w:firstLineChars="100"/>
              <w:jc w:val="center"/>
              <w:rPr>
                <w:rFonts w:eastAsia="仿宋_GB2312"/>
                <w:bCs/>
                <w:sz w:val="24"/>
                <w:szCs w:val="32"/>
              </w:rPr>
            </w:pPr>
            <w:r>
              <w:rPr>
                <w:rFonts w:hint="eastAsia"/>
              </w:rPr>
              <w:t>照 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exact"/>
        </w:trPr>
        <w:tc>
          <w:tcPr>
            <w:tcW w:w="1201" w:type="dxa"/>
            <w:tcBorders>
              <w:top w:val="single" w:color="auto" w:sz="4" w:space="0"/>
            </w:tcBorders>
            <w:vAlign w:val="center"/>
          </w:tcPr>
          <w:p>
            <w:pPr>
              <w:snapToGrid w:val="0"/>
              <w:jc w:val="center"/>
              <w:rPr>
                <w:rFonts w:eastAsia="仿宋_GB2312"/>
                <w:bCs/>
                <w:sz w:val="24"/>
                <w:szCs w:val="30"/>
              </w:rPr>
            </w:pPr>
            <w:r>
              <w:rPr>
                <w:rFonts w:hint="eastAsia" w:eastAsia="仿宋_GB2312"/>
                <w:bCs/>
                <w:sz w:val="24"/>
                <w:szCs w:val="30"/>
              </w:rPr>
              <w:t>姓 名</w:t>
            </w:r>
          </w:p>
        </w:tc>
        <w:tc>
          <w:tcPr>
            <w:tcW w:w="1541" w:type="dxa"/>
            <w:gridSpan w:val="2"/>
            <w:tcBorders>
              <w:top w:val="single" w:color="auto" w:sz="4" w:space="0"/>
              <w:right w:val="single" w:color="auto" w:sz="4" w:space="0"/>
            </w:tcBorders>
            <w:vAlign w:val="center"/>
          </w:tcPr>
          <w:p>
            <w:pPr>
              <w:snapToGrid w:val="0"/>
              <w:jc w:val="center"/>
              <w:rPr>
                <w:rFonts w:eastAsia="仿宋_GB2312"/>
                <w:bCs/>
                <w:sz w:val="24"/>
                <w:szCs w:val="32"/>
              </w:rPr>
            </w:pPr>
          </w:p>
        </w:tc>
        <w:tc>
          <w:tcPr>
            <w:tcW w:w="974" w:type="dxa"/>
            <w:gridSpan w:val="2"/>
            <w:tcBorders>
              <w:top w:val="single" w:color="auto" w:sz="4" w:space="0"/>
              <w:left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性别</w:t>
            </w:r>
          </w:p>
        </w:tc>
        <w:tc>
          <w:tcPr>
            <w:tcW w:w="1015" w:type="dxa"/>
            <w:tcBorders>
              <w:top w:val="single" w:color="auto" w:sz="4" w:space="0"/>
              <w:left w:val="single" w:color="auto" w:sz="4" w:space="0"/>
              <w:right w:val="single" w:color="auto" w:sz="4" w:space="0"/>
            </w:tcBorders>
            <w:vAlign w:val="center"/>
          </w:tcPr>
          <w:p>
            <w:pPr>
              <w:snapToGrid w:val="0"/>
              <w:jc w:val="center"/>
              <w:rPr>
                <w:rFonts w:eastAsia="仿宋_GB2312"/>
                <w:bCs/>
                <w:sz w:val="24"/>
                <w:szCs w:val="32"/>
              </w:rPr>
            </w:pPr>
          </w:p>
        </w:tc>
        <w:tc>
          <w:tcPr>
            <w:tcW w:w="781" w:type="dxa"/>
            <w:tcBorders>
              <w:top w:val="single" w:color="auto" w:sz="4" w:space="0"/>
              <w:left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民族</w:t>
            </w:r>
          </w:p>
        </w:tc>
        <w:tc>
          <w:tcPr>
            <w:tcW w:w="780" w:type="dxa"/>
            <w:tcBorders>
              <w:top w:val="single" w:color="auto" w:sz="4" w:space="0"/>
              <w:left w:val="single" w:color="auto" w:sz="4" w:space="0"/>
              <w:right w:val="single" w:color="auto" w:sz="4" w:space="0"/>
            </w:tcBorders>
            <w:vAlign w:val="center"/>
          </w:tcPr>
          <w:p>
            <w:pPr>
              <w:snapToGrid w:val="0"/>
              <w:ind w:firstLine="424" w:firstLineChars="177"/>
              <w:rPr>
                <w:rFonts w:eastAsia="仿宋_GB2312"/>
                <w:bCs/>
                <w:sz w:val="24"/>
                <w:szCs w:val="32"/>
              </w:rPr>
            </w:pPr>
          </w:p>
        </w:tc>
        <w:tc>
          <w:tcPr>
            <w:tcW w:w="850" w:type="dxa"/>
            <w:tcBorders>
              <w:top w:val="single" w:color="auto" w:sz="4" w:space="0"/>
              <w:left w:val="single" w:color="auto" w:sz="4" w:space="0"/>
              <w:right w:val="single" w:color="auto" w:sz="4" w:space="0"/>
            </w:tcBorders>
            <w:vAlign w:val="center"/>
          </w:tcPr>
          <w:p>
            <w:pPr>
              <w:snapToGrid w:val="0"/>
              <w:jc w:val="center"/>
              <w:rPr>
                <w:rFonts w:eastAsia="仿宋_GB2312"/>
                <w:bCs/>
                <w:sz w:val="24"/>
                <w:szCs w:val="30"/>
              </w:rPr>
            </w:pPr>
            <w:r>
              <w:rPr>
                <w:rFonts w:hint="eastAsia" w:eastAsia="仿宋_GB2312"/>
                <w:bCs/>
                <w:sz w:val="24"/>
                <w:szCs w:val="30"/>
              </w:rPr>
              <w:t>出生</w:t>
            </w:r>
          </w:p>
          <w:p>
            <w:pPr>
              <w:snapToGrid w:val="0"/>
              <w:jc w:val="center"/>
              <w:rPr>
                <w:rFonts w:eastAsia="仿宋_GB2312"/>
                <w:bCs/>
                <w:sz w:val="24"/>
                <w:szCs w:val="32"/>
              </w:rPr>
            </w:pPr>
            <w:r>
              <w:rPr>
                <w:rFonts w:hint="eastAsia" w:eastAsia="仿宋_GB2312"/>
                <w:bCs/>
                <w:sz w:val="24"/>
                <w:szCs w:val="30"/>
              </w:rPr>
              <w:t>日期</w:t>
            </w:r>
          </w:p>
        </w:tc>
        <w:tc>
          <w:tcPr>
            <w:tcW w:w="1276" w:type="dxa"/>
            <w:gridSpan w:val="2"/>
            <w:tcBorders>
              <w:top w:val="single" w:color="auto" w:sz="4" w:space="0"/>
              <w:left w:val="single" w:color="auto" w:sz="4" w:space="0"/>
              <w:right w:val="single" w:color="auto" w:sz="4" w:space="0"/>
            </w:tcBorders>
            <w:vAlign w:val="center"/>
          </w:tcPr>
          <w:p>
            <w:pPr>
              <w:snapToGrid w:val="0"/>
              <w:ind w:firstLine="424" w:firstLineChars="177"/>
              <w:rPr>
                <w:rFonts w:eastAsia="仿宋_GB2312"/>
                <w:bCs/>
                <w:sz w:val="24"/>
                <w:szCs w:val="32"/>
              </w:rPr>
            </w:pPr>
          </w:p>
        </w:tc>
        <w:tc>
          <w:tcPr>
            <w:tcW w:w="1670" w:type="dxa"/>
            <w:vMerge w:val="continue"/>
            <w:tcBorders>
              <w:left w:val="single" w:color="auto" w:sz="4" w:space="0"/>
            </w:tcBorders>
            <w:vAlign w:val="center"/>
          </w:tcPr>
          <w:p>
            <w:pPr>
              <w:snapToGrid w:val="0"/>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exact"/>
        </w:trPr>
        <w:tc>
          <w:tcPr>
            <w:tcW w:w="1201" w:type="dxa"/>
            <w:vAlign w:val="center"/>
          </w:tcPr>
          <w:p>
            <w:pPr>
              <w:snapToGrid w:val="0"/>
              <w:jc w:val="center"/>
              <w:rPr>
                <w:rFonts w:eastAsia="仿宋_GB2312"/>
                <w:bCs/>
                <w:sz w:val="24"/>
                <w:szCs w:val="30"/>
              </w:rPr>
            </w:pPr>
            <w:r>
              <w:rPr>
                <w:rFonts w:hint="eastAsia" w:eastAsia="仿宋_GB2312"/>
                <w:bCs/>
                <w:sz w:val="24"/>
                <w:szCs w:val="32"/>
              </w:rPr>
              <w:t>籍 贯</w:t>
            </w:r>
          </w:p>
        </w:tc>
        <w:tc>
          <w:tcPr>
            <w:tcW w:w="1541" w:type="dxa"/>
            <w:gridSpan w:val="2"/>
            <w:tcBorders>
              <w:right w:val="single" w:color="auto" w:sz="4" w:space="0"/>
            </w:tcBorders>
            <w:vAlign w:val="center"/>
          </w:tcPr>
          <w:p>
            <w:pPr>
              <w:snapToGrid w:val="0"/>
              <w:jc w:val="center"/>
              <w:rPr>
                <w:rFonts w:eastAsia="仿宋_GB2312"/>
                <w:bCs/>
                <w:sz w:val="24"/>
                <w:szCs w:val="32"/>
              </w:rPr>
            </w:pPr>
          </w:p>
        </w:tc>
        <w:tc>
          <w:tcPr>
            <w:tcW w:w="974" w:type="dxa"/>
            <w:gridSpan w:val="2"/>
            <w:tcBorders>
              <w:left w:val="single" w:color="auto" w:sz="4" w:space="0"/>
              <w:right w:val="single" w:color="auto" w:sz="4" w:space="0"/>
            </w:tcBorders>
            <w:vAlign w:val="center"/>
          </w:tcPr>
          <w:p>
            <w:pPr>
              <w:snapToGrid w:val="0"/>
              <w:jc w:val="center"/>
              <w:rPr>
                <w:rFonts w:eastAsia="仿宋_GB2312"/>
                <w:bCs/>
                <w:sz w:val="24"/>
                <w:szCs w:val="30"/>
              </w:rPr>
            </w:pPr>
            <w:r>
              <w:rPr>
                <w:rFonts w:hint="eastAsia" w:eastAsia="仿宋_GB2312"/>
                <w:bCs/>
                <w:sz w:val="24"/>
                <w:szCs w:val="30"/>
              </w:rPr>
              <w:t>政治</w:t>
            </w:r>
          </w:p>
          <w:p>
            <w:pPr>
              <w:snapToGrid w:val="0"/>
              <w:jc w:val="center"/>
              <w:rPr>
                <w:rFonts w:eastAsia="仿宋_GB2312"/>
                <w:bCs/>
                <w:sz w:val="24"/>
                <w:szCs w:val="32"/>
              </w:rPr>
            </w:pPr>
            <w:r>
              <w:rPr>
                <w:rFonts w:hint="eastAsia" w:eastAsia="仿宋_GB2312"/>
                <w:bCs/>
                <w:sz w:val="24"/>
                <w:szCs w:val="30"/>
              </w:rPr>
              <w:t>面貌</w:t>
            </w:r>
          </w:p>
        </w:tc>
        <w:tc>
          <w:tcPr>
            <w:tcW w:w="1796" w:type="dxa"/>
            <w:gridSpan w:val="2"/>
            <w:tcBorders>
              <w:left w:val="single" w:color="auto" w:sz="4" w:space="0"/>
            </w:tcBorders>
            <w:vAlign w:val="center"/>
          </w:tcPr>
          <w:p>
            <w:pPr>
              <w:snapToGrid w:val="0"/>
              <w:jc w:val="center"/>
              <w:rPr>
                <w:rFonts w:eastAsia="仿宋_GB2312"/>
                <w:bCs/>
                <w:sz w:val="24"/>
                <w:szCs w:val="32"/>
              </w:rPr>
            </w:pPr>
          </w:p>
        </w:tc>
        <w:tc>
          <w:tcPr>
            <w:tcW w:w="780" w:type="dxa"/>
            <w:tcBorders>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身体  状况</w:t>
            </w:r>
          </w:p>
        </w:tc>
        <w:tc>
          <w:tcPr>
            <w:tcW w:w="2126" w:type="dxa"/>
            <w:gridSpan w:val="3"/>
            <w:tcBorders>
              <w:left w:val="single" w:color="auto" w:sz="4" w:space="0"/>
              <w:bottom w:val="single" w:color="auto" w:sz="4" w:space="0"/>
              <w:right w:val="single" w:color="auto" w:sz="4" w:space="0"/>
            </w:tcBorders>
            <w:vAlign w:val="center"/>
          </w:tcPr>
          <w:p>
            <w:pPr>
              <w:snapToGrid w:val="0"/>
              <w:rPr>
                <w:rFonts w:eastAsia="仿宋_GB2312"/>
                <w:bCs/>
                <w:sz w:val="24"/>
                <w:szCs w:val="32"/>
              </w:rPr>
            </w:pPr>
          </w:p>
        </w:tc>
        <w:tc>
          <w:tcPr>
            <w:tcW w:w="1670" w:type="dxa"/>
            <w:vMerge w:val="continue"/>
            <w:tcBorders>
              <w:left w:val="single" w:color="auto" w:sz="4" w:space="0"/>
            </w:tcBorders>
            <w:vAlign w:val="center"/>
          </w:tcPr>
          <w:p>
            <w:pPr>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exact"/>
        </w:trPr>
        <w:tc>
          <w:tcPr>
            <w:tcW w:w="1201" w:type="dxa"/>
            <w:tcBorders>
              <w:bottom w:val="single" w:color="auto" w:sz="4" w:space="0"/>
            </w:tcBorders>
            <w:vAlign w:val="center"/>
          </w:tcPr>
          <w:p>
            <w:pPr>
              <w:snapToGrid w:val="0"/>
              <w:rPr>
                <w:rFonts w:eastAsia="仿宋_GB2312"/>
                <w:bCs/>
                <w:sz w:val="24"/>
                <w:szCs w:val="32"/>
              </w:rPr>
            </w:pPr>
            <w:r>
              <w:rPr>
                <w:rFonts w:hint="eastAsia" w:eastAsia="仿宋_GB2312"/>
                <w:bCs/>
                <w:sz w:val="24"/>
                <w:szCs w:val="32"/>
              </w:rPr>
              <w:t>身份证号</w:t>
            </w:r>
          </w:p>
        </w:tc>
        <w:tc>
          <w:tcPr>
            <w:tcW w:w="4311" w:type="dxa"/>
            <w:gridSpan w:val="6"/>
            <w:tcBorders>
              <w:bottom w:val="single" w:color="auto" w:sz="4" w:space="0"/>
              <w:right w:val="single" w:color="auto" w:sz="4" w:space="0"/>
            </w:tcBorders>
            <w:vAlign w:val="center"/>
          </w:tcPr>
          <w:p>
            <w:pPr>
              <w:snapToGrid w:val="0"/>
              <w:jc w:val="center"/>
              <w:rPr>
                <w:rFonts w:ascii="宋体" w:hAnsi="宋体"/>
                <w:bCs/>
                <w:sz w:val="24"/>
                <w:szCs w:val="32"/>
              </w:rPr>
            </w:pPr>
          </w:p>
        </w:tc>
        <w:tc>
          <w:tcPr>
            <w:tcW w:w="780" w:type="dxa"/>
            <w:tcBorders>
              <w:top w:val="nil"/>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1"/>
                <w:szCs w:val="21"/>
              </w:rPr>
              <w:t>婚姻</w:t>
            </w:r>
            <w:r>
              <w:rPr>
                <w:rFonts w:hint="eastAsia" w:eastAsia="仿宋_GB2312"/>
                <w:bCs/>
                <w:sz w:val="24"/>
                <w:szCs w:val="32"/>
              </w:rPr>
              <w:t xml:space="preserve">    状况</w:t>
            </w:r>
          </w:p>
        </w:tc>
        <w:tc>
          <w:tcPr>
            <w:tcW w:w="2126" w:type="dxa"/>
            <w:gridSpan w:val="3"/>
            <w:tcBorders>
              <w:top w:val="nil"/>
              <w:left w:val="single" w:color="auto" w:sz="4" w:space="0"/>
              <w:bottom w:val="single" w:color="auto" w:sz="4" w:space="0"/>
              <w:right w:val="single" w:color="auto" w:sz="4" w:space="0"/>
            </w:tcBorders>
            <w:vAlign w:val="center"/>
          </w:tcPr>
          <w:p>
            <w:pPr>
              <w:snapToGrid w:val="0"/>
              <w:jc w:val="left"/>
              <w:rPr>
                <w:rFonts w:ascii="宋体" w:hAnsi="宋体"/>
                <w:bCs/>
                <w:sz w:val="24"/>
                <w:szCs w:val="32"/>
              </w:rPr>
            </w:pPr>
          </w:p>
        </w:tc>
        <w:tc>
          <w:tcPr>
            <w:tcW w:w="1670" w:type="dxa"/>
            <w:vMerge w:val="continue"/>
            <w:tcBorders>
              <w:left w:val="single" w:color="auto" w:sz="4" w:space="0"/>
              <w:bottom w:val="single" w:color="auto" w:sz="4" w:space="0"/>
            </w:tcBorders>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exact"/>
        </w:trPr>
        <w:tc>
          <w:tcPr>
            <w:tcW w:w="1201" w:type="dxa"/>
            <w:tcBorders>
              <w:top w:val="single" w:color="auto" w:sz="4" w:space="0"/>
              <w:bottom w:val="single" w:color="auto" w:sz="4" w:space="0"/>
            </w:tcBorders>
            <w:vAlign w:val="center"/>
          </w:tcPr>
          <w:p>
            <w:pPr>
              <w:snapToGrid w:val="0"/>
              <w:jc w:val="left"/>
              <w:rPr>
                <w:rFonts w:eastAsia="仿宋_GB2312"/>
                <w:bCs/>
                <w:sz w:val="24"/>
                <w:szCs w:val="32"/>
              </w:rPr>
            </w:pPr>
            <w:r>
              <w:rPr>
                <w:rFonts w:hint="eastAsia" w:eastAsia="仿宋_GB2312"/>
                <w:bCs/>
                <w:sz w:val="24"/>
                <w:szCs w:val="32"/>
              </w:rPr>
              <w:t>第一学历</w:t>
            </w:r>
          </w:p>
        </w:tc>
        <w:tc>
          <w:tcPr>
            <w:tcW w:w="1196" w:type="dxa"/>
            <w:tcBorders>
              <w:top w:val="single" w:color="auto" w:sz="4" w:space="0"/>
              <w:bottom w:val="single" w:color="auto" w:sz="4" w:space="0"/>
              <w:right w:val="single" w:color="auto" w:sz="4" w:space="0"/>
            </w:tcBorders>
            <w:vAlign w:val="center"/>
          </w:tcPr>
          <w:p>
            <w:pPr>
              <w:snapToGrid w:val="0"/>
              <w:rPr>
                <w:rFonts w:eastAsia="仿宋_GB2312"/>
                <w:bCs/>
                <w:sz w:val="24"/>
                <w:szCs w:val="32"/>
              </w:rPr>
            </w:pPr>
          </w:p>
        </w:tc>
        <w:tc>
          <w:tcPr>
            <w:tcW w:w="13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eastAsia="仿宋_GB2312"/>
                <w:bCs/>
                <w:sz w:val="24"/>
                <w:szCs w:val="32"/>
              </w:rPr>
            </w:pPr>
            <w:r>
              <w:rPr>
                <w:rFonts w:hint="eastAsia" w:eastAsia="仿宋_GB2312"/>
                <w:bCs/>
                <w:sz w:val="24"/>
                <w:szCs w:val="32"/>
              </w:rPr>
              <w:t>第一学位</w:t>
            </w: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毕业院校、专业及时间</w:t>
            </w:r>
          </w:p>
        </w:tc>
        <w:tc>
          <w:tcPr>
            <w:tcW w:w="3796" w:type="dxa"/>
            <w:gridSpan w:val="4"/>
            <w:tcBorders>
              <w:top w:val="single" w:color="auto" w:sz="4" w:space="0"/>
              <w:left w:val="single" w:color="auto" w:sz="4" w:space="0"/>
              <w:bottom w:val="single" w:color="auto" w:sz="4" w:space="0"/>
            </w:tcBorders>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7" w:hRule="exact"/>
        </w:trPr>
        <w:tc>
          <w:tcPr>
            <w:tcW w:w="1201" w:type="dxa"/>
            <w:tcBorders>
              <w:top w:val="single" w:color="auto" w:sz="4" w:space="0"/>
              <w:bottom w:val="single" w:color="auto" w:sz="4" w:space="0"/>
            </w:tcBorders>
            <w:vAlign w:val="center"/>
          </w:tcPr>
          <w:p>
            <w:pPr>
              <w:snapToGrid w:val="0"/>
              <w:jc w:val="left"/>
              <w:rPr>
                <w:rFonts w:eastAsia="仿宋_GB2312"/>
                <w:bCs/>
                <w:sz w:val="24"/>
                <w:szCs w:val="32"/>
              </w:rPr>
            </w:pPr>
            <w:r>
              <w:rPr>
                <w:rFonts w:hint="eastAsia" w:eastAsia="仿宋_GB2312"/>
                <w:bCs/>
                <w:sz w:val="24"/>
                <w:szCs w:val="32"/>
              </w:rPr>
              <w:t>最高学历</w:t>
            </w:r>
          </w:p>
        </w:tc>
        <w:tc>
          <w:tcPr>
            <w:tcW w:w="1196" w:type="dxa"/>
            <w:tcBorders>
              <w:top w:val="single" w:color="auto" w:sz="4" w:space="0"/>
              <w:bottom w:val="single" w:color="auto" w:sz="4" w:space="0"/>
              <w:right w:val="single" w:color="auto" w:sz="4" w:space="0"/>
            </w:tcBorders>
            <w:vAlign w:val="center"/>
          </w:tcPr>
          <w:p>
            <w:pPr>
              <w:snapToGrid w:val="0"/>
              <w:rPr>
                <w:rFonts w:eastAsia="仿宋_GB2312"/>
                <w:bCs/>
                <w:sz w:val="24"/>
                <w:szCs w:val="32"/>
              </w:rPr>
            </w:pPr>
          </w:p>
        </w:tc>
        <w:tc>
          <w:tcPr>
            <w:tcW w:w="13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eastAsia="仿宋_GB2312"/>
                <w:bCs/>
                <w:sz w:val="24"/>
                <w:szCs w:val="32"/>
              </w:rPr>
            </w:pPr>
            <w:r>
              <w:rPr>
                <w:rFonts w:hint="eastAsia" w:eastAsia="仿宋_GB2312"/>
                <w:bCs/>
                <w:sz w:val="24"/>
                <w:szCs w:val="32"/>
              </w:rPr>
              <w:t>最高学位</w:t>
            </w: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毕业院校、专业及时间</w:t>
            </w:r>
          </w:p>
        </w:tc>
        <w:tc>
          <w:tcPr>
            <w:tcW w:w="3796" w:type="dxa"/>
            <w:gridSpan w:val="4"/>
            <w:tcBorders>
              <w:top w:val="single" w:color="auto" w:sz="4" w:space="0"/>
              <w:left w:val="single" w:color="auto" w:sz="4" w:space="0"/>
              <w:bottom w:val="single" w:color="auto" w:sz="4" w:space="0"/>
            </w:tcBorders>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exact"/>
        </w:trPr>
        <w:tc>
          <w:tcPr>
            <w:tcW w:w="1201" w:type="dxa"/>
            <w:tcBorders>
              <w:top w:val="single" w:color="auto" w:sz="4" w:space="0"/>
              <w:bottom w:val="single" w:color="auto" w:sz="4" w:space="0"/>
            </w:tcBorders>
            <w:vAlign w:val="center"/>
          </w:tcPr>
          <w:p>
            <w:pPr>
              <w:snapToGrid w:val="0"/>
              <w:jc w:val="left"/>
              <w:rPr>
                <w:rFonts w:eastAsia="仿宋_GB2312"/>
                <w:bCs/>
                <w:sz w:val="24"/>
                <w:szCs w:val="32"/>
              </w:rPr>
            </w:pPr>
            <w:r>
              <w:rPr>
                <w:rFonts w:hint="eastAsia" w:eastAsia="仿宋_GB2312"/>
                <w:bCs/>
                <w:sz w:val="24"/>
                <w:szCs w:val="32"/>
              </w:rPr>
              <w:t>其他学历</w:t>
            </w:r>
          </w:p>
        </w:tc>
        <w:tc>
          <w:tcPr>
            <w:tcW w:w="1196" w:type="dxa"/>
            <w:tcBorders>
              <w:top w:val="single" w:color="auto" w:sz="4" w:space="0"/>
              <w:bottom w:val="single" w:color="auto" w:sz="4" w:space="0"/>
              <w:right w:val="single" w:color="auto" w:sz="4" w:space="0"/>
            </w:tcBorders>
            <w:vAlign w:val="center"/>
          </w:tcPr>
          <w:p>
            <w:pPr>
              <w:snapToGrid w:val="0"/>
              <w:rPr>
                <w:rFonts w:eastAsia="仿宋_GB2312"/>
                <w:bCs/>
                <w:sz w:val="24"/>
                <w:szCs w:val="32"/>
              </w:rPr>
            </w:pPr>
          </w:p>
        </w:tc>
        <w:tc>
          <w:tcPr>
            <w:tcW w:w="13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eastAsia="仿宋_GB2312"/>
                <w:bCs/>
                <w:sz w:val="24"/>
                <w:szCs w:val="32"/>
              </w:rPr>
            </w:pPr>
            <w:r>
              <w:rPr>
                <w:rFonts w:hint="eastAsia" w:eastAsia="仿宋_GB2312"/>
                <w:bCs/>
                <w:sz w:val="24"/>
                <w:szCs w:val="32"/>
              </w:rPr>
              <w:t>其他学位</w:t>
            </w: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szCs w:val="32"/>
              </w:rPr>
            </w:pPr>
            <w:r>
              <w:rPr>
                <w:rFonts w:hint="eastAsia" w:eastAsia="仿宋_GB2312"/>
                <w:bCs/>
                <w:sz w:val="24"/>
                <w:szCs w:val="32"/>
              </w:rPr>
              <w:t>毕业院校、专业及时间</w:t>
            </w:r>
          </w:p>
        </w:tc>
        <w:tc>
          <w:tcPr>
            <w:tcW w:w="3796" w:type="dxa"/>
            <w:gridSpan w:val="4"/>
            <w:tcBorders>
              <w:top w:val="single" w:color="auto" w:sz="4" w:space="0"/>
              <w:left w:val="single" w:color="auto" w:sz="4" w:space="0"/>
              <w:bottom w:val="single" w:color="auto" w:sz="4" w:space="0"/>
            </w:tcBorders>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01" w:type="dxa"/>
            <w:vMerge w:val="restart"/>
            <w:tcBorders>
              <w:top w:val="single" w:color="auto" w:sz="4" w:space="0"/>
            </w:tcBorders>
            <w:vAlign w:val="center"/>
          </w:tcPr>
          <w:p>
            <w:pPr>
              <w:snapToGrid w:val="0"/>
              <w:jc w:val="center"/>
              <w:rPr>
                <w:rFonts w:eastAsia="仿宋_GB2312"/>
                <w:bCs/>
                <w:sz w:val="24"/>
                <w:szCs w:val="30"/>
              </w:rPr>
            </w:pPr>
            <w:r>
              <w:rPr>
                <w:rFonts w:hint="eastAsia" w:eastAsia="仿宋_GB2312"/>
                <w:bCs/>
                <w:sz w:val="24"/>
                <w:szCs w:val="30"/>
              </w:rPr>
              <w:t>个人能力</w:t>
            </w:r>
          </w:p>
        </w:tc>
        <w:tc>
          <w:tcPr>
            <w:tcW w:w="1986" w:type="dxa"/>
            <w:gridSpan w:val="3"/>
            <w:tcBorders>
              <w:top w:val="single" w:color="auto" w:sz="4" w:space="0"/>
              <w:bottom w:val="single" w:color="auto" w:sz="4" w:space="0"/>
            </w:tcBorders>
            <w:vAlign w:val="center"/>
          </w:tcPr>
          <w:p>
            <w:pPr>
              <w:widowControl/>
              <w:snapToGrid w:val="0"/>
              <w:jc w:val="left"/>
              <w:rPr>
                <w:rFonts w:eastAsia="仿宋_GB2312"/>
                <w:bCs/>
                <w:sz w:val="24"/>
                <w:szCs w:val="32"/>
              </w:rPr>
            </w:pPr>
            <w:r>
              <w:rPr>
                <w:rFonts w:hint="eastAsia" w:eastAsia="仿宋_GB2312"/>
                <w:bCs/>
                <w:sz w:val="24"/>
                <w:szCs w:val="32"/>
              </w:rPr>
              <w:t>普通话等级</w:t>
            </w:r>
          </w:p>
        </w:tc>
        <w:tc>
          <w:tcPr>
            <w:tcW w:w="2325" w:type="dxa"/>
            <w:gridSpan w:val="3"/>
            <w:tcBorders>
              <w:top w:val="single" w:color="auto" w:sz="4" w:space="0"/>
              <w:bottom w:val="single" w:color="auto" w:sz="4" w:space="0"/>
            </w:tcBorders>
            <w:vAlign w:val="center"/>
          </w:tcPr>
          <w:p>
            <w:pPr>
              <w:widowControl/>
              <w:snapToGrid w:val="0"/>
              <w:jc w:val="left"/>
              <w:rPr>
                <w:rFonts w:eastAsia="仿宋_GB2312"/>
                <w:bCs/>
                <w:sz w:val="24"/>
                <w:szCs w:val="32"/>
              </w:rPr>
            </w:pPr>
          </w:p>
        </w:tc>
        <w:tc>
          <w:tcPr>
            <w:tcW w:w="2055" w:type="dxa"/>
            <w:gridSpan w:val="3"/>
            <w:tcBorders>
              <w:top w:val="single" w:color="auto" w:sz="4" w:space="0"/>
              <w:bottom w:val="single" w:color="auto" w:sz="4" w:space="0"/>
            </w:tcBorders>
            <w:vAlign w:val="center"/>
          </w:tcPr>
          <w:p>
            <w:pPr>
              <w:widowControl/>
              <w:snapToGrid w:val="0"/>
              <w:jc w:val="left"/>
              <w:rPr>
                <w:rFonts w:eastAsia="仿宋_GB2312"/>
                <w:bCs/>
                <w:sz w:val="24"/>
                <w:szCs w:val="32"/>
              </w:rPr>
            </w:pPr>
            <w:r>
              <w:rPr>
                <w:rFonts w:hint="eastAsia" w:eastAsia="仿宋_GB2312"/>
                <w:bCs/>
                <w:sz w:val="24"/>
                <w:szCs w:val="32"/>
              </w:rPr>
              <w:t>教师资格与类别</w:t>
            </w:r>
          </w:p>
        </w:tc>
        <w:tc>
          <w:tcPr>
            <w:tcW w:w="2521" w:type="dxa"/>
            <w:gridSpan w:val="2"/>
            <w:tcBorders>
              <w:top w:val="single" w:color="auto" w:sz="4" w:space="0"/>
              <w:bottom w:val="single" w:color="auto" w:sz="4" w:space="0"/>
            </w:tcBorders>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01" w:type="dxa"/>
            <w:vMerge w:val="continue"/>
            <w:vAlign w:val="center"/>
          </w:tcPr>
          <w:p>
            <w:pPr>
              <w:widowControl/>
              <w:snapToGrid w:val="0"/>
              <w:jc w:val="left"/>
            </w:pPr>
          </w:p>
        </w:tc>
        <w:tc>
          <w:tcPr>
            <w:tcW w:w="1986" w:type="dxa"/>
            <w:gridSpan w:val="3"/>
            <w:tcBorders>
              <w:top w:val="single" w:color="auto" w:sz="4" w:space="0"/>
              <w:bottom w:val="single" w:color="auto" w:sz="4" w:space="0"/>
            </w:tcBorders>
            <w:vAlign w:val="center"/>
          </w:tcPr>
          <w:p>
            <w:pPr>
              <w:widowControl/>
              <w:snapToGrid w:val="0"/>
              <w:jc w:val="left"/>
            </w:pPr>
            <w:r>
              <w:rPr>
                <w:rFonts w:hint="eastAsia" w:eastAsia="仿宋_GB2312"/>
                <w:bCs/>
                <w:sz w:val="24"/>
                <w:szCs w:val="32"/>
              </w:rPr>
              <w:t>外语语种及能力</w:t>
            </w:r>
          </w:p>
        </w:tc>
        <w:tc>
          <w:tcPr>
            <w:tcW w:w="2325" w:type="dxa"/>
            <w:gridSpan w:val="3"/>
            <w:tcBorders>
              <w:top w:val="single" w:color="auto" w:sz="4" w:space="0"/>
              <w:bottom w:val="single" w:color="auto" w:sz="4" w:space="0"/>
            </w:tcBorders>
            <w:vAlign w:val="center"/>
          </w:tcPr>
          <w:p>
            <w:pPr>
              <w:widowControl/>
              <w:snapToGrid w:val="0"/>
              <w:jc w:val="left"/>
            </w:pPr>
          </w:p>
        </w:tc>
        <w:tc>
          <w:tcPr>
            <w:tcW w:w="2055" w:type="dxa"/>
            <w:gridSpan w:val="3"/>
            <w:tcBorders>
              <w:top w:val="single" w:color="auto" w:sz="4" w:space="0"/>
              <w:bottom w:val="single" w:color="auto" w:sz="4" w:space="0"/>
            </w:tcBorders>
            <w:vAlign w:val="center"/>
          </w:tcPr>
          <w:p>
            <w:pPr>
              <w:widowControl/>
              <w:snapToGrid w:val="0"/>
              <w:jc w:val="left"/>
            </w:pPr>
            <w:r>
              <w:rPr>
                <w:rFonts w:hint="eastAsia" w:eastAsia="仿宋_GB2312"/>
                <w:bCs/>
                <w:sz w:val="24"/>
                <w:szCs w:val="32"/>
              </w:rPr>
              <w:t>计算机能力</w:t>
            </w:r>
          </w:p>
        </w:tc>
        <w:tc>
          <w:tcPr>
            <w:tcW w:w="2521" w:type="dxa"/>
            <w:gridSpan w:val="2"/>
            <w:tcBorders>
              <w:top w:val="single" w:color="auto" w:sz="4" w:space="0"/>
              <w:bottom w:val="single" w:color="auto" w:sz="4" w:space="0"/>
            </w:tcBorders>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exact"/>
        </w:trPr>
        <w:tc>
          <w:tcPr>
            <w:tcW w:w="1201" w:type="dxa"/>
            <w:tcBorders>
              <w:top w:val="single" w:color="auto" w:sz="4" w:space="0"/>
              <w:bottom w:val="single" w:color="auto" w:sz="4" w:space="0"/>
            </w:tcBorders>
            <w:vAlign w:val="center"/>
          </w:tcPr>
          <w:p>
            <w:pPr>
              <w:snapToGrid w:val="0"/>
              <w:jc w:val="center"/>
              <w:rPr>
                <w:rFonts w:eastAsia="仿宋_GB2312"/>
                <w:bCs/>
                <w:sz w:val="24"/>
                <w:szCs w:val="30"/>
              </w:rPr>
            </w:pPr>
            <w:r>
              <w:rPr>
                <w:rFonts w:hint="eastAsia" w:eastAsia="仿宋_GB2312"/>
                <w:bCs/>
                <w:sz w:val="24"/>
                <w:szCs w:val="30"/>
              </w:rPr>
              <w:t>联系方式</w:t>
            </w:r>
          </w:p>
        </w:tc>
        <w:tc>
          <w:tcPr>
            <w:tcW w:w="1986" w:type="dxa"/>
            <w:gridSpan w:val="3"/>
            <w:tcBorders>
              <w:top w:val="single" w:color="auto" w:sz="4" w:space="0"/>
              <w:bottom w:val="single" w:color="auto" w:sz="4" w:space="0"/>
              <w:right w:val="single" w:color="auto" w:sz="4" w:space="0"/>
            </w:tcBorders>
            <w:vAlign w:val="center"/>
          </w:tcPr>
          <w:p>
            <w:pPr>
              <w:widowControl/>
              <w:snapToGrid w:val="0"/>
              <w:jc w:val="center"/>
              <w:rPr>
                <w:rFonts w:eastAsia="仿宋_GB2312"/>
                <w:bCs/>
                <w:sz w:val="24"/>
                <w:szCs w:val="32"/>
              </w:rPr>
            </w:pPr>
            <w:r>
              <w:rPr>
                <w:rFonts w:hint="eastAsia" w:eastAsia="仿宋_GB2312"/>
                <w:bCs/>
                <w:sz w:val="24"/>
                <w:szCs w:val="32"/>
              </w:rPr>
              <w:t>手 机</w:t>
            </w:r>
          </w:p>
        </w:tc>
        <w:tc>
          <w:tcPr>
            <w:tcW w:w="2325" w:type="dxa"/>
            <w:gridSpan w:val="3"/>
            <w:tcBorders>
              <w:top w:val="single" w:color="auto" w:sz="4" w:space="0"/>
              <w:left w:val="single" w:color="auto" w:sz="4" w:space="0"/>
              <w:bottom w:val="single" w:color="auto" w:sz="4" w:space="0"/>
              <w:right w:val="single" w:color="auto" w:sz="4" w:space="0"/>
            </w:tcBorders>
          </w:tcPr>
          <w:p>
            <w:pPr>
              <w:widowControl/>
              <w:snapToGrid w:val="0"/>
              <w:jc w:val="center"/>
              <w:rPr>
                <w:rFonts w:eastAsia="仿宋_GB2312"/>
                <w:bCs/>
                <w:sz w:val="24"/>
                <w:szCs w:val="32"/>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Cs/>
                <w:sz w:val="24"/>
                <w:szCs w:val="32"/>
              </w:rPr>
            </w:pPr>
            <w:r>
              <w:rPr>
                <w:rFonts w:hint="eastAsia" w:eastAsia="仿宋_GB2312"/>
                <w:bCs/>
                <w:sz w:val="24"/>
                <w:szCs w:val="32"/>
              </w:rPr>
              <w:t>电子邮箱</w:t>
            </w:r>
          </w:p>
        </w:tc>
        <w:tc>
          <w:tcPr>
            <w:tcW w:w="2521" w:type="dxa"/>
            <w:gridSpan w:val="2"/>
            <w:tcBorders>
              <w:top w:val="single" w:color="auto" w:sz="4" w:space="0"/>
              <w:left w:val="single" w:color="auto" w:sz="4" w:space="0"/>
              <w:bottom w:val="single" w:color="auto" w:sz="4" w:space="0"/>
            </w:tcBorders>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7" w:hRule="atLeast"/>
        </w:trPr>
        <w:tc>
          <w:tcPr>
            <w:tcW w:w="1201" w:type="dxa"/>
            <w:tcBorders>
              <w:top w:val="single" w:color="auto" w:sz="4" w:space="0"/>
              <w:bottom w:val="single" w:color="auto" w:sz="6" w:space="0"/>
            </w:tcBorders>
            <w:vAlign w:val="center"/>
          </w:tcPr>
          <w:p>
            <w:pPr>
              <w:snapToGrid w:val="0"/>
              <w:jc w:val="center"/>
              <w:rPr>
                <w:rFonts w:eastAsia="仿宋_GB2312"/>
                <w:bCs/>
                <w:sz w:val="24"/>
                <w:szCs w:val="30"/>
              </w:rPr>
            </w:pPr>
            <w:r>
              <w:rPr>
                <w:rFonts w:hint="eastAsia" w:eastAsia="仿宋_GB2312"/>
                <w:bCs/>
                <w:sz w:val="24"/>
                <w:szCs w:val="30"/>
              </w:rPr>
              <w:t>学习经历（自高中起填写）</w:t>
            </w:r>
          </w:p>
        </w:tc>
        <w:tc>
          <w:tcPr>
            <w:tcW w:w="8887" w:type="dxa"/>
            <w:gridSpan w:val="11"/>
            <w:tcBorders>
              <w:top w:val="single" w:color="auto" w:sz="4" w:space="0"/>
              <w:bottom w:val="single" w:color="auto" w:sz="6" w:space="0"/>
            </w:tcBorders>
          </w:tcPr>
          <w:p>
            <w:pPr>
              <w:widowControl/>
              <w:spacing w:line="380" w:lineRule="exact"/>
              <w:jc w:val="left"/>
              <w:rPr>
                <w:rFonts w:eastAsia="仿宋_GB2312"/>
                <w:bCs/>
                <w:szCs w:val="32"/>
              </w:rPr>
            </w:pPr>
            <w:r>
              <w:rPr>
                <w:rFonts w:hint="eastAsia" w:eastAsia="仿宋_GB2312"/>
                <w:bCs/>
                <w:szCs w:val="32"/>
              </w:rPr>
              <w:t>（按起始时间、毕业学校、专业、学历及学位顺序，可一并注明期间担任的主要职务）</w:t>
            </w:r>
          </w:p>
          <w:p>
            <w:pPr>
              <w:widowControl/>
              <w:spacing w:line="380" w:lineRule="exact"/>
              <w:jc w:val="left"/>
              <w:rPr>
                <w:rFonts w:eastAsia="仿宋_GB2312"/>
                <w:bCs/>
                <w:sz w:val="24"/>
                <w:szCs w:val="32"/>
              </w:rPr>
            </w:pPr>
          </w:p>
          <w:p>
            <w:pPr>
              <w:widowControl/>
              <w:spacing w:line="380" w:lineRule="exact"/>
              <w:jc w:val="left"/>
              <w:rPr>
                <w:rFonts w:eastAsia="仿宋_GB2312"/>
                <w:bCs/>
                <w:sz w:val="24"/>
                <w:szCs w:val="32"/>
              </w:rPr>
            </w:pPr>
          </w:p>
          <w:p>
            <w:pPr>
              <w:widowControl/>
              <w:spacing w:line="38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exact"/>
        </w:trPr>
        <w:tc>
          <w:tcPr>
            <w:tcW w:w="1201" w:type="dxa"/>
            <w:tcBorders>
              <w:top w:val="single" w:color="auto" w:sz="6" w:space="0"/>
              <w:bottom w:val="single" w:color="auto" w:sz="6" w:space="0"/>
            </w:tcBorders>
            <w:vAlign w:val="center"/>
          </w:tcPr>
          <w:p>
            <w:pPr>
              <w:snapToGrid w:val="0"/>
              <w:jc w:val="center"/>
              <w:rPr>
                <w:rFonts w:eastAsia="仿宋_GB2312"/>
                <w:bCs/>
                <w:sz w:val="24"/>
                <w:szCs w:val="32"/>
              </w:rPr>
            </w:pPr>
            <w:r>
              <w:rPr>
                <w:rFonts w:hint="eastAsia" w:eastAsia="仿宋_GB2312"/>
                <w:bCs/>
                <w:sz w:val="24"/>
                <w:szCs w:val="32"/>
              </w:rPr>
              <w:t>近5年内</w:t>
            </w:r>
            <w:r>
              <w:rPr>
                <w:rFonts w:eastAsia="仿宋_GB2312"/>
                <w:bCs/>
                <w:sz w:val="24"/>
                <w:szCs w:val="32"/>
              </w:rPr>
              <w:t>受过</w:t>
            </w:r>
            <w:r>
              <w:rPr>
                <w:rFonts w:hint="eastAsia" w:eastAsia="仿宋_GB2312"/>
                <w:bCs/>
                <w:sz w:val="24"/>
                <w:szCs w:val="32"/>
              </w:rPr>
              <w:t>的</w:t>
            </w:r>
            <w:r>
              <w:rPr>
                <w:rFonts w:eastAsia="仿宋_GB2312"/>
                <w:bCs/>
                <w:sz w:val="24"/>
                <w:szCs w:val="32"/>
              </w:rPr>
              <w:t>奖励或处分</w:t>
            </w:r>
          </w:p>
        </w:tc>
        <w:tc>
          <w:tcPr>
            <w:tcW w:w="8887" w:type="dxa"/>
            <w:gridSpan w:val="11"/>
            <w:tcBorders>
              <w:top w:val="single" w:color="auto" w:sz="6" w:space="0"/>
              <w:bottom w:val="single" w:color="auto" w:sz="6" w:space="0"/>
            </w:tcBorders>
            <w:vAlign w:val="center"/>
          </w:tcPr>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1201" w:type="dxa"/>
            <w:tcBorders>
              <w:top w:val="single" w:color="auto" w:sz="6" w:space="0"/>
              <w:bottom w:val="single" w:color="auto" w:sz="4" w:space="0"/>
            </w:tcBorders>
            <w:vAlign w:val="center"/>
          </w:tcPr>
          <w:p>
            <w:pPr>
              <w:snapToGrid w:val="0"/>
              <w:rPr>
                <w:rFonts w:eastAsia="仿宋_GB2312"/>
                <w:bCs/>
                <w:sz w:val="24"/>
                <w:szCs w:val="32"/>
              </w:rPr>
            </w:pPr>
            <w:r>
              <w:rPr>
                <w:rFonts w:hint="eastAsia" w:eastAsia="仿宋_GB2312"/>
                <w:bCs/>
                <w:sz w:val="24"/>
                <w:szCs w:val="32"/>
              </w:rPr>
              <w:t>其他说明的情况</w:t>
            </w:r>
          </w:p>
        </w:tc>
        <w:tc>
          <w:tcPr>
            <w:tcW w:w="8887" w:type="dxa"/>
            <w:gridSpan w:val="11"/>
            <w:tcBorders>
              <w:top w:val="single" w:color="auto" w:sz="6" w:space="0"/>
              <w:bottom w:val="single" w:color="auto" w:sz="4" w:space="0"/>
            </w:tcBorders>
          </w:tcPr>
          <w:p>
            <w:pPr>
              <w:pStyle w:val="3"/>
              <w:spacing w:line="260" w:lineRule="exact"/>
              <w:rPr>
                <w:bCs w:val="0"/>
              </w:rPr>
            </w:pPr>
          </w:p>
          <w:p>
            <w:pPr>
              <w:pStyle w:val="3"/>
              <w:spacing w:line="260" w:lineRule="exact"/>
              <w:rPr>
                <w:bCs w:val="0"/>
              </w:rPr>
            </w:pPr>
            <w:r>
              <w:rPr>
                <w:rFonts w:hint="eastAsia"/>
                <w:bCs w:val="0"/>
              </w:rPr>
              <w:t xml:space="preserve">              </w:t>
            </w:r>
          </w:p>
          <w:p>
            <w:pPr>
              <w:pStyle w:val="3"/>
              <w:spacing w:line="260" w:lineRule="exact"/>
              <w:rPr>
                <w:bCs w:val="0"/>
              </w:rPr>
            </w:pPr>
            <w:r>
              <w:rPr>
                <w:rFonts w:hint="eastAsia"/>
                <w:bCs w:val="0"/>
              </w:rPr>
              <w:t xml:space="preserve">         </w:t>
            </w:r>
          </w:p>
          <w:p>
            <w:pPr>
              <w:pStyle w:val="3"/>
              <w:spacing w:line="260" w:lineRule="exact"/>
              <w:rPr>
                <w:bCs w:val="0"/>
              </w:rPr>
            </w:pPr>
            <w:r>
              <w:rPr>
                <w:rFonts w:hint="eastAsia"/>
                <w:bCs w:val="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90" w:hRule="exact"/>
        </w:trPr>
        <w:tc>
          <w:tcPr>
            <w:tcW w:w="1201" w:type="dxa"/>
            <w:tcBorders>
              <w:top w:val="single" w:color="auto" w:sz="6" w:space="0"/>
              <w:bottom w:val="single" w:color="auto" w:sz="4" w:space="0"/>
            </w:tcBorders>
            <w:vAlign w:val="center"/>
          </w:tcPr>
          <w:p>
            <w:pPr>
              <w:snapToGrid w:val="0"/>
              <w:rPr>
                <w:rFonts w:eastAsia="仿宋_GB2312"/>
                <w:bCs/>
                <w:sz w:val="24"/>
                <w:szCs w:val="32"/>
              </w:rPr>
            </w:pPr>
            <w:r>
              <w:rPr>
                <w:rFonts w:hint="eastAsia" w:eastAsia="仿宋_GB2312"/>
                <w:bCs/>
                <w:sz w:val="24"/>
                <w:szCs w:val="32"/>
              </w:rPr>
              <w:t>审核意见</w:t>
            </w:r>
          </w:p>
        </w:tc>
        <w:tc>
          <w:tcPr>
            <w:tcW w:w="4311" w:type="dxa"/>
            <w:gridSpan w:val="6"/>
            <w:tcBorders>
              <w:top w:val="single" w:color="auto" w:sz="6" w:space="0"/>
              <w:bottom w:val="single" w:color="auto" w:sz="4" w:space="0"/>
            </w:tcBorders>
          </w:tcPr>
          <w:p>
            <w:pPr>
              <w:pStyle w:val="3"/>
              <w:spacing w:line="260" w:lineRule="exact"/>
              <w:rPr>
                <w:bCs w:val="0"/>
              </w:rPr>
            </w:pPr>
          </w:p>
          <w:p>
            <w:pPr>
              <w:pStyle w:val="3"/>
              <w:spacing w:line="260" w:lineRule="exact"/>
              <w:rPr>
                <w:bCs w:val="0"/>
              </w:rPr>
            </w:pPr>
          </w:p>
          <w:p>
            <w:pPr>
              <w:pStyle w:val="3"/>
              <w:spacing w:line="260" w:lineRule="exact"/>
              <w:rPr>
                <w:bCs w:val="0"/>
              </w:rPr>
            </w:pPr>
            <w:r>
              <w:rPr>
                <w:rFonts w:hint="eastAsia"/>
                <w:bCs w:val="0"/>
              </w:rPr>
              <w:t>审核人</w:t>
            </w:r>
          </w:p>
          <w:p>
            <w:pPr>
              <w:pStyle w:val="3"/>
              <w:spacing w:line="260" w:lineRule="exact"/>
              <w:rPr>
                <w:bCs w:val="0"/>
              </w:rPr>
            </w:pPr>
            <w:r>
              <w:rPr>
                <w:rFonts w:hint="eastAsia"/>
                <w:bCs w:val="0"/>
              </w:rPr>
              <w:t>签  名</w:t>
            </w:r>
          </w:p>
        </w:tc>
        <w:tc>
          <w:tcPr>
            <w:tcW w:w="4576" w:type="dxa"/>
            <w:gridSpan w:val="5"/>
            <w:tcBorders>
              <w:top w:val="single" w:color="auto" w:sz="6" w:space="0"/>
              <w:bottom w:val="single" w:color="auto" w:sz="4" w:space="0"/>
            </w:tcBorders>
            <w:vAlign w:val="center"/>
          </w:tcPr>
          <w:p>
            <w:pPr>
              <w:pStyle w:val="3"/>
              <w:spacing w:line="260" w:lineRule="exact"/>
              <w:jc w:val="both"/>
              <w:rPr>
                <w:bCs w:val="0"/>
              </w:rPr>
            </w:pPr>
            <w:r>
              <w:rPr>
                <w:rFonts w:hint="eastAsia"/>
                <w:bCs w:val="0"/>
              </w:rPr>
              <w:t>审核单位</w:t>
            </w:r>
          </w:p>
          <w:p>
            <w:pPr>
              <w:pStyle w:val="3"/>
              <w:spacing w:line="260" w:lineRule="exact"/>
              <w:jc w:val="both"/>
              <w:rPr>
                <w:bCs w:val="0"/>
              </w:rPr>
            </w:pPr>
            <w:r>
              <w:rPr>
                <w:rFonts w:hint="eastAsia"/>
                <w:bCs w:val="0"/>
              </w:rPr>
              <w:t>意    见</w:t>
            </w:r>
          </w:p>
        </w:tc>
      </w:tr>
    </w:tbl>
    <w:p>
      <w:pPr>
        <w:rPr>
          <w:szCs w:val="21"/>
        </w:rPr>
      </w:pPr>
      <w:r>
        <w:rPr>
          <w:rFonts w:hint="eastAsia"/>
          <w:szCs w:val="21"/>
        </w:rPr>
        <w:t xml:space="preserve"> 1、本表（一式三份）打印后，需用钢笔或黑色签字笔手工填写，不得提交打印稿，粘贴本人近期一寸彩色照片。</w:t>
      </w:r>
    </w:p>
    <w:p>
      <w:pPr>
        <w:rPr>
          <w:szCs w:val="21"/>
        </w:rPr>
      </w:pPr>
      <w:r>
        <w:rPr>
          <w:rFonts w:hint="eastAsia"/>
          <w:szCs w:val="21"/>
        </w:rPr>
        <w:t>2、审核未通过的审核人要注明未通过原因。</w:t>
      </w:r>
    </w:p>
    <w:p>
      <w:pPr>
        <w:numPr>
          <w:ilvl w:val="0"/>
          <w:numId w:val="0"/>
        </w:numPr>
        <w:rPr>
          <w:rFonts w:hint="default" w:ascii="仿宋_GB2312" w:hAnsi="仿宋_GB2312" w:eastAsia="仿宋_GB2312" w:cs="仿宋_GB2312"/>
          <w:color w:val="000000"/>
          <w:kern w:val="0"/>
          <w:sz w:val="31"/>
          <w:szCs w:val="31"/>
          <w:lang w:val="en-US" w:eastAsia="zh-CN" w:bidi="ar"/>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AFC27"/>
    <w:multiLevelType w:val="singleLevel"/>
    <w:tmpl w:val="661AFC2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MDYwMmIyZTk1NTM5ODFiNTI3OGZjZjY1ZGNmMzEifQ=="/>
  </w:docVars>
  <w:rsids>
    <w:rsidRoot w:val="0D1C395A"/>
    <w:rsid w:val="0D1C395A"/>
    <w:rsid w:val="1B5361E2"/>
    <w:rsid w:val="2AE51B66"/>
    <w:rsid w:val="48C302BE"/>
    <w:rsid w:val="4C017805"/>
    <w:rsid w:val="4DBA2BEA"/>
    <w:rsid w:val="77ED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40" w:lineRule="exact"/>
      <w:jc w:val="left"/>
    </w:pPr>
    <w:rPr>
      <w:rFonts w:eastAsia="仿宋_GB2312"/>
      <w:bCs/>
      <w:sz w:val="24"/>
      <w:szCs w:val="3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2024-02-02T08:19:00Z</dcterms:created>
  <dc:creator>BING</dc:creator>
  <cp:lastModifiedBy>BING</cp:lastModifiedBy>
  <dcterms:modified xsi:type="dcterms:W3CDTF">2024-04-09T01:35:10Z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64B227CE4D694155AFE80BD1FB5A43D3_13</vt:lpwstr>
  </property>
</Properties>
</file>