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8C7B">
      <w:pPr>
        <w:spacing w:line="70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14:textFill>
            <w14:solidFill>
              <w14:schemeClr w14:val="tx1"/>
            </w14:solidFill>
          </w14:textFill>
        </w:rPr>
        <w:t>年淅川县</w:t>
      </w:r>
      <w:r>
        <w:rPr>
          <w:rFonts w:hint="eastAsia" w:ascii="方正小标宋简体" w:eastAsia="方正小标宋简体"/>
          <w:color w:val="000000" w:themeColor="text1"/>
          <w:sz w:val="44"/>
          <w:szCs w:val="44"/>
          <w:lang w:val="en-US" w:eastAsia="zh-CN"/>
          <w14:textFill>
            <w14:solidFill>
              <w14:schemeClr w14:val="tx1"/>
            </w14:solidFill>
          </w14:textFill>
        </w:rPr>
        <w:t>公开招聘医学专业人员</w:t>
      </w:r>
      <w:r>
        <w:rPr>
          <w:rFonts w:hint="eastAsia" w:ascii="方正小标宋简体" w:eastAsia="方正小标宋简体"/>
          <w:color w:val="000000" w:themeColor="text1"/>
          <w:sz w:val="44"/>
          <w:szCs w:val="44"/>
          <w14:textFill>
            <w14:solidFill>
              <w14:schemeClr w14:val="tx1"/>
            </w14:solidFill>
          </w14:textFill>
        </w:rPr>
        <w:t>和</w:t>
      </w:r>
    </w:p>
    <w:p w14:paraId="22796E9B">
      <w:pPr>
        <w:spacing w:line="700" w:lineRule="exact"/>
        <w:jc w:val="center"/>
        <w:rPr>
          <w:rFonts w:hint="eastAsia" w:ascii="方正小标宋简体" w:eastAsia="方正小标宋简体"/>
          <w:color w:val="000000" w:themeColor="text1"/>
          <w:sz w:val="32"/>
          <w:szCs w:val="32"/>
          <w:lang w:val="en-US"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特岗全科医生</w:t>
      </w:r>
      <w:r>
        <w:rPr>
          <w:rFonts w:hint="eastAsia" w:ascii="方正小标宋简体" w:eastAsia="方正小标宋简体"/>
          <w:color w:val="000000" w:themeColor="text1"/>
          <w:sz w:val="44"/>
          <w:szCs w:val="44"/>
          <w:lang w:val="en-US" w:eastAsia="zh-CN"/>
          <w14:textFill>
            <w14:solidFill>
              <w14:schemeClr w14:val="tx1"/>
            </w14:solidFill>
          </w14:textFill>
        </w:rPr>
        <w:t>公告</w:t>
      </w:r>
    </w:p>
    <w:p w14:paraId="188FBAF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sz w:val="32"/>
          <w:szCs w:val="32"/>
        </w:rPr>
        <w:t>为进一步加强我县基层卫生人才队伍建设，优化基层卫生人才结构，</w:t>
      </w:r>
      <w:r>
        <w:rPr>
          <w:rFonts w:hint="eastAsia" w:ascii="仿宋_GB2312" w:eastAsia="仿宋_GB2312"/>
          <w:sz w:val="32"/>
          <w:szCs w:val="32"/>
        </w:rPr>
        <w:t>根据《关于继续实施基层卫生人才工程的意见》（豫卫发〔2021〕1号）文件规定，</w:t>
      </w:r>
      <w:r>
        <w:rPr>
          <w:rFonts w:hint="eastAsia" w:ascii="仿宋_GB2312" w:hAnsi="仿宋" w:eastAsia="仿宋_GB2312" w:cs="仿宋_GB2312"/>
          <w:sz w:val="32"/>
          <w:szCs w:val="32"/>
        </w:rPr>
        <w:t>经县委、政府研究同意，决定面向社会公开招</w:t>
      </w:r>
      <w:r>
        <w:rPr>
          <w:rFonts w:hint="eastAsia" w:ascii="仿宋_GB2312" w:hAnsi="仿宋" w:eastAsia="仿宋_GB2312" w:cs="仿宋_GB2312"/>
          <w:b w:val="0"/>
          <w:bCs w:val="0"/>
          <w:sz w:val="32"/>
          <w:szCs w:val="32"/>
        </w:rPr>
        <w:t>聘</w:t>
      </w:r>
      <w:r>
        <w:rPr>
          <w:rFonts w:hint="eastAsia"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t>医学专业人员</w:t>
      </w:r>
      <w:r>
        <w:rPr>
          <w:rFonts w:hint="eastAsia" w:ascii="仿宋_GB2312" w:hAnsi="仿宋" w:eastAsia="仿宋_GB2312" w:cs="仿宋_GB2312"/>
          <w:b w:val="0"/>
          <w:bCs w:val="0"/>
          <w:color w:val="000000" w:themeColor="text1"/>
          <w:sz w:val="32"/>
          <w:szCs w:val="32"/>
          <w14:textFill>
            <w14:solidFill>
              <w14:schemeClr w14:val="tx1"/>
            </w14:solidFill>
          </w14:textFill>
        </w:rPr>
        <w:t>2</w:t>
      </w:r>
      <w:r>
        <w:rPr>
          <w:rFonts w:ascii="仿宋_GB2312" w:hAnsi="仿宋" w:eastAsia="仿宋_GB2312" w:cs="仿宋_GB2312"/>
          <w:color w:val="000000" w:themeColor="text1"/>
          <w:sz w:val="32"/>
          <w:szCs w:val="32"/>
          <w14:textFill>
            <w14:solidFill>
              <w14:schemeClr w14:val="tx1"/>
            </w14:solidFill>
          </w14:textFill>
        </w:rPr>
        <w:t>0</w:t>
      </w:r>
      <w:r>
        <w:rPr>
          <w:rFonts w:hint="eastAsia" w:ascii="仿宋_GB2312" w:hAnsi="仿宋" w:eastAsia="仿宋_GB2312" w:cs="仿宋_GB2312"/>
          <w:color w:val="000000" w:themeColor="text1"/>
          <w:sz w:val="32"/>
          <w:szCs w:val="32"/>
          <w14:textFill>
            <w14:solidFill>
              <w14:schemeClr w14:val="tx1"/>
            </w14:solidFill>
          </w14:textFill>
        </w:rPr>
        <w:t>名、特岗全科医生</w:t>
      </w:r>
      <w:r>
        <w:rPr>
          <w:rFonts w:hint="eastAsia" w:ascii="仿宋_GB2312" w:hAnsi="仿宋" w:eastAsia="仿宋_GB2312" w:cs="仿宋_GB2312"/>
          <w:color w:val="000000" w:themeColor="text1"/>
          <w:sz w:val="32"/>
          <w:szCs w:val="32"/>
          <w:lang w:val="en-US" w:eastAsia="zh-CN"/>
          <w14:textFill>
            <w14:solidFill>
              <w14:schemeClr w14:val="tx1"/>
            </w14:solidFill>
          </w14:textFill>
        </w:rPr>
        <w:t>3</w:t>
      </w:r>
      <w:r>
        <w:rPr>
          <w:rFonts w:hint="eastAsia" w:ascii="仿宋_GB2312" w:hAnsi="仿宋" w:eastAsia="仿宋_GB2312" w:cs="仿宋_GB2312"/>
          <w:color w:val="000000" w:themeColor="text1"/>
          <w:sz w:val="32"/>
          <w:szCs w:val="32"/>
          <w14:textFill>
            <w14:solidFill>
              <w14:schemeClr w14:val="tx1"/>
            </w14:solidFill>
          </w14:textFill>
        </w:rPr>
        <w:t>名</w:t>
      </w:r>
      <w:r>
        <w:rPr>
          <w:rFonts w:hint="eastAsia" w:ascii="仿宋_GB2312" w:eastAsia="仿宋_GB2312"/>
          <w:color w:val="000000" w:themeColor="text1"/>
          <w:sz w:val="32"/>
          <w:szCs w:val="32"/>
          <w14:textFill>
            <w14:solidFill>
              <w14:schemeClr w14:val="tx1"/>
            </w14:solidFill>
          </w14:textFill>
        </w:rPr>
        <w:t>，现将相关事宜公告如下。</w:t>
      </w:r>
    </w:p>
    <w:p w14:paraId="5246D363">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ascii="黑体" w:hAnsi="黑体" w:eastAsia="黑体" w:cs="宋体"/>
          <w:b w:val="0"/>
          <w:color w:val="000000" w:themeColor="text1"/>
          <w:sz w:val="32"/>
          <w:szCs w:val="32"/>
          <w14:textFill>
            <w14:solidFill>
              <w14:schemeClr w14:val="tx1"/>
            </w14:solidFill>
          </w14:textFill>
        </w:rPr>
      </w:pPr>
      <w:r>
        <w:rPr>
          <w:rStyle w:val="5"/>
          <w:rFonts w:hint="eastAsia" w:ascii="黑体" w:hAnsi="黑体" w:eastAsia="黑体" w:cs="宋体"/>
          <w:b w:val="0"/>
          <w:color w:val="000000" w:themeColor="text1"/>
          <w:sz w:val="32"/>
          <w:szCs w:val="32"/>
          <w14:textFill>
            <w14:solidFill>
              <w14:schemeClr w14:val="tx1"/>
            </w14:solidFill>
          </w14:textFill>
        </w:rPr>
        <w:t>一、招聘计划</w:t>
      </w:r>
    </w:p>
    <w:p w14:paraId="3CF1E764">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sz w:val="32"/>
          <w:szCs w:val="32"/>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本次公</w:t>
      </w: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开</w:t>
      </w:r>
      <w:r>
        <w:rPr>
          <w:rFonts w:hint="eastAsia"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t>招聘医学专业人员20</w:t>
      </w: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名</w:t>
      </w:r>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t>含2026届应届毕业生</w:t>
      </w:r>
      <w:r>
        <w:rPr>
          <w:rFonts w:hint="eastAsia" w:ascii="仿宋" w:hAnsi="仿宋" w:eastAsia="仿宋" w:cs="仿宋"/>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 w:hAnsi="仿宋" w:eastAsia="仿宋" w:cs="仿宋"/>
          <w:i w:val="0"/>
          <w:iCs w:val="0"/>
          <w:caps w:val="0"/>
          <w:color w:val="000000"/>
          <w:spacing w:val="0"/>
          <w:sz w:val="32"/>
          <w:szCs w:val="32"/>
          <w:shd w:val="clear" w:color="auto" w:fill="FFFFFF"/>
          <w:lang w:val="en-US" w:eastAsia="zh-CN"/>
        </w:rPr>
        <w:t>特岗全科医生3名。</w:t>
      </w:r>
      <w:r>
        <w:rPr>
          <w:rFonts w:hint="eastAsia" w:ascii="仿宋_GB2312" w:hAnsi="仿宋" w:eastAsia="仿宋_GB2312"/>
          <w:sz w:val="32"/>
          <w:szCs w:val="32"/>
        </w:rPr>
        <w:t>具体岗位及条件详见职位表 (附件1、2)。</w:t>
      </w:r>
    </w:p>
    <w:p w14:paraId="58B7506F">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ascii="黑体" w:hAnsi="黑体" w:eastAsia="黑体" w:cs="宋体"/>
          <w:b w:val="0"/>
          <w:sz w:val="32"/>
          <w:szCs w:val="32"/>
        </w:rPr>
      </w:pPr>
      <w:r>
        <w:rPr>
          <w:rStyle w:val="5"/>
          <w:rFonts w:hint="eastAsia" w:ascii="黑体" w:hAnsi="黑体" w:eastAsia="黑体" w:cs="宋体"/>
          <w:b w:val="0"/>
          <w:sz w:val="32"/>
          <w:szCs w:val="32"/>
        </w:rPr>
        <w:t>二、招聘原则</w:t>
      </w:r>
    </w:p>
    <w:p w14:paraId="41B6C8C0">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ascii="仿宋_GB2312" w:hAnsi="仿宋" w:eastAsia="仿宋_GB2312"/>
          <w:sz w:val="32"/>
          <w:szCs w:val="32"/>
        </w:rPr>
      </w:pPr>
      <w:r>
        <w:rPr>
          <w:rFonts w:hint="eastAsia" w:ascii="仿宋_GB2312" w:hAnsi="仿宋" w:eastAsia="仿宋_GB2312"/>
          <w:sz w:val="32"/>
          <w:szCs w:val="32"/>
        </w:rPr>
        <w:t>贯彻“公开、平等、竞争、择优”的原则，坚持德才兼备标准，严格招聘程序和工作纪律，确保招聘质量。</w:t>
      </w:r>
    </w:p>
    <w:p w14:paraId="1EA1ACBB">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ascii="黑体" w:hAnsi="黑体" w:eastAsia="黑体" w:cs="宋体"/>
          <w:b w:val="0"/>
          <w:sz w:val="32"/>
          <w:szCs w:val="32"/>
        </w:rPr>
      </w:pPr>
      <w:r>
        <w:rPr>
          <w:rStyle w:val="5"/>
          <w:rFonts w:hint="eastAsia" w:ascii="黑体" w:hAnsi="黑体" w:eastAsia="黑体" w:cs="宋体"/>
          <w:b w:val="0"/>
          <w:sz w:val="32"/>
          <w:szCs w:val="32"/>
        </w:rPr>
        <w:t>三、招聘条件</w:t>
      </w:r>
    </w:p>
    <w:p w14:paraId="336E7A0F">
      <w:pPr>
        <w:pStyle w:val="2"/>
        <w:widowControl w:val="0"/>
        <w:shd w:val="clear" w:color="auto" w:fill="FFFFFF"/>
        <w:topLinePunct/>
        <w:autoSpaceDE w:val="0"/>
        <w:autoSpaceDN w:val="0"/>
        <w:spacing w:before="0" w:beforeAutospacing="0" w:after="0" w:afterAutospacing="0" w:line="560" w:lineRule="exact"/>
        <w:ind w:firstLine="707" w:firstLineChars="220"/>
        <w:jc w:val="both"/>
        <w:rPr>
          <w:rFonts w:ascii="楷体_GB2312" w:hAnsi="仿宋" w:eastAsia="楷体_GB2312"/>
          <w:b/>
          <w:sz w:val="32"/>
          <w:szCs w:val="32"/>
        </w:rPr>
      </w:pPr>
      <w:r>
        <w:rPr>
          <w:rFonts w:hint="eastAsia" w:ascii="楷体_GB2312" w:hAnsi="仿宋" w:eastAsia="楷体_GB2312"/>
          <w:b/>
          <w:sz w:val="32"/>
          <w:szCs w:val="32"/>
        </w:rPr>
        <w:t>(一)应聘人员必须具备的基本条件</w:t>
      </w:r>
    </w:p>
    <w:p w14:paraId="7E3E3719">
      <w:pPr>
        <w:pStyle w:val="2"/>
        <w:keepNext w:val="0"/>
        <w:keepLines w:val="0"/>
        <w:pageBreakBefore w:val="0"/>
        <w:widowControl w:val="0"/>
        <w:shd w:val="clear" w:color="auto" w:fill="FFFFFF"/>
        <w:kinsoku/>
        <w:wordWrap/>
        <w:overflowPunct/>
        <w:topLinePunct/>
        <w:autoSpaceDE w:val="0"/>
        <w:autoSpaceDN w:val="0"/>
        <w:bidi w:val="0"/>
        <w:adjustRightInd/>
        <w:snapToGrid/>
        <w:spacing w:before="0" w:beforeAutospacing="0" w:after="0" w:afterAutospacing="0" w:line="60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1.具有中华人民共和国国籍;</w:t>
      </w:r>
    </w:p>
    <w:p w14:paraId="3B9F553A">
      <w:pPr>
        <w:pStyle w:val="2"/>
        <w:keepNext w:val="0"/>
        <w:keepLines w:val="0"/>
        <w:pageBreakBefore w:val="0"/>
        <w:widowControl w:val="0"/>
        <w:shd w:val="clear" w:color="auto" w:fill="FFFFFF"/>
        <w:kinsoku/>
        <w:wordWrap/>
        <w:overflowPunct/>
        <w:topLinePunct/>
        <w:autoSpaceDE w:val="0"/>
        <w:autoSpaceDN w:val="0"/>
        <w:bidi w:val="0"/>
        <w:adjustRightInd/>
        <w:snapToGrid/>
        <w:spacing w:before="0" w:beforeAutospacing="0" w:after="0" w:afterAutospacing="0" w:line="60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2.遵守宪法和法律，具有良好的品行;</w:t>
      </w:r>
    </w:p>
    <w:p w14:paraId="4D34A1D1">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b w:val="0"/>
          <w:bCs w:val="0"/>
          <w:color w:val="000000" w:themeColor="text1"/>
          <w:sz w:val="32"/>
          <w:szCs w:val="32"/>
          <w:lang w:val="en-US" w:eastAsia="zh-CN"/>
          <w14:textFill>
            <w14:solidFill>
              <w14:schemeClr w14:val="tx1"/>
            </w14:solidFill>
          </w14:textFill>
        </w:rPr>
      </w:pPr>
      <w:r>
        <w:rPr>
          <w:rFonts w:hint="eastAsia" w:ascii="仿宋_GB2312" w:hAnsi="仿宋" w:eastAsia="仿宋_GB2312" w:cstheme="minorBidi"/>
          <w:b w:val="0"/>
          <w:bCs w:val="0"/>
          <w:kern w:val="2"/>
          <w:sz w:val="32"/>
          <w:szCs w:val="32"/>
          <w:lang w:val="en-US" w:eastAsia="zh-CN" w:bidi="ar-SA"/>
        </w:rPr>
        <w:t>3.报考</w:t>
      </w:r>
      <w:r>
        <w:rPr>
          <w:rFonts w:hint="eastAsia"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t>医学专业人员</w:t>
      </w:r>
      <w:r>
        <w:rPr>
          <w:rFonts w:hint="eastAsia" w:ascii="仿宋_GB2312" w:hAnsi="仿宋" w:eastAsia="仿宋_GB2312"/>
          <w:b w:val="0"/>
          <w:bCs w:val="0"/>
          <w:color w:val="000000" w:themeColor="text1"/>
          <w:sz w:val="32"/>
          <w:szCs w:val="32"/>
          <w14:textFill>
            <w14:solidFill>
              <w14:schemeClr w14:val="tx1"/>
            </w14:solidFill>
          </w14:textFill>
        </w:rPr>
        <w:t>岗位：年龄</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要求</w:t>
      </w:r>
      <w:r>
        <w:rPr>
          <w:rFonts w:hint="eastAsia" w:ascii="仿宋_GB2312" w:hAnsi="仿宋" w:eastAsia="仿宋_GB2312"/>
          <w:b w:val="0"/>
          <w:bCs w:val="0"/>
          <w:color w:val="000000" w:themeColor="text1"/>
          <w:sz w:val="32"/>
          <w:szCs w:val="32"/>
          <w14:textFill>
            <w14:solidFill>
              <w14:schemeClr w14:val="tx1"/>
            </w14:solidFill>
          </w14:textFill>
        </w:rPr>
        <w:t>19</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90</w:t>
      </w:r>
      <w:r>
        <w:rPr>
          <w:rFonts w:hint="eastAsia" w:ascii="仿宋_GB2312" w:hAnsi="仿宋" w:eastAsia="仿宋_GB2312"/>
          <w:b w:val="0"/>
          <w:bCs w:val="0"/>
          <w:color w:val="000000" w:themeColor="text1"/>
          <w:sz w:val="32"/>
          <w:szCs w:val="32"/>
          <w14:textFill>
            <w14:solidFill>
              <w14:schemeClr w14:val="tx1"/>
            </w14:solidFill>
          </w14:textFill>
        </w:rPr>
        <w:t>年1月1日</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及</w:t>
      </w:r>
      <w:r>
        <w:rPr>
          <w:rFonts w:hint="eastAsia" w:ascii="仿宋_GB2312" w:hAnsi="仿宋" w:eastAsia="仿宋_GB2312"/>
          <w:b w:val="0"/>
          <w:bCs w:val="0"/>
          <w:color w:val="000000" w:themeColor="text1"/>
          <w:sz w:val="32"/>
          <w:szCs w:val="32"/>
          <w14:textFill>
            <w14:solidFill>
              <w14:schemeClr w14:val="tx1"/>
            </w14:solidFill>
          </w14:textFill>
        </w:rPr>
        <w:t>以后出生</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w:t>
      </w:r>
    </w:p>
    <w:p w14:paraId="6A8A527A">
      <w:pPr>
        <w:shd w:val="clear" w:color="auto" w:fill="FFFFFF"/>
        <w:spacing w:line="600" w:lineRule="exact"/>
        <w:ind w:firstLine="640" w:firstLineChars="200"/>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b w:val="0"/>
          <w:bCs w:val="0"/>
          <w:color w:val="000000" w:themeColor="text1"/>
          <w:sz w:val="32"/>
          <w:szCs w:val="32"/>
          <w:lang w:val="en-US" w:eastAsia="zh-CN"/>
          <w14:textFill>
            <w14:solidFill>
              <w14:schemeClr w14:val="tx1"/>
            </w14:solidFill>
          </w14:textFill>
        </w:rPr>
        <w:t>报考</w:t>
      </w:r>
      <w:r>
        <w:rPr>
          <w:rFonts w:hint="eastAsia" w:ascii="仿宋_GB2312" w:hAnsi="仿宋" w:eastAsia="仿宋_GB2312"/>
          <w:b w:val="0"/>
          <w:bCs w:val="0"/>
          <w:color w:val="000000" w:themeColor="text1"/>
          <w:sz w:val="32"/>
          <w:szCs w:val="32"/>
          <w14:textFill>
            <w14:solidFill>
              <w14:schemeClr w14:val="tx1"/>
            </w14:solidFill>
          </w14:textFill>
        </w:rPr>
        <w:t>特岗全科医生</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岗位人员</w:t>
      </w:r>
      <w:r>
        <w:rPr>
          <w:rFonts w:hint="eastAsia" w:ascii="仿宋_GB2312" w:hAnsi="仿宋" w:eastAsia="仿宋_GB2312"/>
          <w:b w:val="0"/>
          <w:bCs w:val="0"/>
          <w:color w:val="000000" w:themeColor="text1"/>
          <w:sz w:val="32"/>
          <w:szCs w:val="32"/>
          <w14:textFill>
            <w14:solidFill>
              <w14:schemeClr w14:val="tx1"/>
            </w14:solidFill>
          </w14:textFill>
        </w:rPr>
        <w:t>：年龄不限；</w:t>
      </w:r>
    </w:p>
    <w:p w14:paraId="50288131">
      <w:pPr>
        <w:pStyle w:val="2"/>
        <w:keepNext w:val="0"/>
        <w:keepLines w:val="0"/>
        <w:pageBreakBefore w:val="0"/>
        <w:widowControl w:val="0"/>
        <w:shd w:val="clear" w:color="auto" w:fill="FFFFFF"/>
        <w:kinsoku/>
        <w:wordWrap/>
        <w:overflowPunct/>
        <w:topLinePunct/>
        <w:autoSpaceDE w:val="0"/>
        <w:autoSpaceDN w:val="0"/>
        <w:bidi w:val="0"/>
        <w:adjustRightInd/>
        <w:snapToGrid/>
        <w:spacing w:before="0" w:beforeAutospacing="0" w:after="0" w:afterAutospacing="0" w:line="60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4.具备报考岗位所必需的基础理论和专业知识，符合相应的学历、专业及其他要求，聘用后能按照用人单位要求及时到岗工作；</w:t>
      </w:r>
    </w:p>
    <w:p w14:paraId="01F783BE">
      <w:pPr>
        <w:pStyle w:val="2"/>
        <w:keepNext w:val="0"/>
        <w:keepLines w:val="0"/>
        <w:pageBreakBefore w:val="0"/>
        <w:widowControl w:val="0"/>
        <w:shd w:val="clear" w:color="auto" w:fill="FFFFFF"/>
        <w:kinsoku/>
        <w:wordWrap/>
        <w:overflowPunct/>
        <w:topLinePunct/>
        <w:autoSpaceDE w:val="0"/>
        <w:autoSpaceDN w:val="0"/>
        <w:bidi w:val="0"/>
        <w:adjustRightInd/>
        <w:snapToGrid/>
        <w:spacing w:before="0" w:beforeAutospacing="0" w:after="0" w:afterAutospacing="0" w:line="60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5.具有正常履职所需的身体条件；</w:t>
      </w:r>
    </w:p>
    <w:p w14:paraId="5FB8075F">
      <w:pPr>
        <w:keepNext w:val="0"/>
        <w:keepLines w:val="0"/>
        <w:pageBreakBefore w:val="0"/>
        <w:kinsoku/>
        <w:wordWrap/>
        <w:overflowPunct/>
        <w:autoSpaceDE w:val="0"/>
        <w:autoSpaceDN w:val="0"/>
        <w:bidi w:val="0"/>
        <w:adjustRightInd/>
        <w:snapToGrid/>
        <w:spacing w:line="600" w:lineRule="exact"/>
        <w:ind w:firstLine="707" w:firstLineChars="221"/>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6.2017年起，由国家统一下达招生计划的非全日制硕士研究生学历、学位证书，同全日制硕士研究生具有同等法律地位和相同效力；</w:t>
      </w:r>
    </w:p>
    <w:p w14:paraId="6BC5956F">
      <w:pPr>
        <w:pStyle w:val="2"/>
        <w:widowControl w:val="0"/>
        <w:numPr>
          <w:ilvl w:val="0"/>
          <w:numId w:val="1"/>
        </w:numPr>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具备拟聘用岗位要求的其他资格条件。其中专业条件按照国务院学位委员会和教育部《职业教育专业目录》（2021年版）、《普通高等学校本科专业目录》（2023年版）、《研究生教育学科专业目录》（2022年版）等，具体按以下原则掌握：岗位专业要求为专业（学科）门类的，即该门类所包含的专业和学科均符合要求；专业要求为专业类或一级学科的，即该专业类或一级学科所包含的专业或二级学科均符合要求；</w:t>
      </w:r>
      <w:r>
        <w:rPr>
          <w:rFonts w:hint="eastAsia" w:ascii="仿宋_GB2312" w:hAnsi="仿宋" w:eastAsia="仿宋_GB2312" w:cstheme="minorBidi"/>
          <w:b w:val="0"/>
          <w:bCs w:val="0"/>
          <w:kern w:val="2"/>
          <w:sz w:val="32"/>
          <w:szCs w:val="32"/>
          <w:lang w:val="en-US" w:eastAsia="zh-CN" w:bidi="ar-SA"/>
        </w:rPr>
        <w:t>对于专业目录、学科目录中没有具体对应的自设学科（专业）和境外留学专业，参照主要课程、研究方向、学习内容和岗位专业需求等综合判断。</w:t>
      </w:r>
    </w:p>
    <w:p w14:paraId="429865F7">
      <w:pPr>
        <w:pStyle w:val="2"/>
        <w:widowControl w:val="0"/>
        <w:numPr>
          <w:ilvl w:val="0"/>
          <w:numId w:val="0"/>
        </w:numPr>
        <w:shd w:val="clear" w:color="auto" w:fill="FFFFFF"/>
        <w:topLinePunct/>
        <w:autoSpaceDE w:val="0"/>
        <w:autoSpaceDN w:val="0"/>
        <w:spacing w:before="0" w:beforeAutospacing="0" w:after="0" w:afterAutospacing="0" w:line="560" w:lineRule="exact"/>
        <w:ind w:firstLine="643" w:firstLineChars="200"/>
        <w:jc w:val="both"/>
        <w:rPr>
          <w:rFonts w:ascii="楷体_GB2312" w:hAnsi="仿宋" w:eastAsia="楷体_GB2312"/>
          <w:b/>
          <w:sz w:val="32"/>
          <w:szCs w:val="32"/>
        </w:rPr>
      </w:pPr>
      <w:r>
        <w:rPr>
          <w:rFonts w:hint="eastAsia" w:ascii="楷体_GB2312" w:hAnsi="仿宋" w:eastAsia="楷体_GB2312"/>
          <w:b/>
          <w:sz w:val="32"/>
          <w:szCs w:val="32"/>
        </w:rPr>
        <w:t>(二)有下列情形之一的不得参加应聘</w:t>
      </w:r>
    </w:p>
    <w:p w14:paraId="4DEDE538">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1、现役军人、试用期内的机关事业单位工作人员、未满规定最低服务年限的机关事业单位工作人员以及在读的普通高校在校生；</w:t>
      </w:r>
    </w:p>
    <w:p w14:paraId="094257E9">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2、受过刑事处罚的人员，以及刑事处罚期限未满或者涉嫌违法犯罪正在接受调查的人员；</w:t>
      </w:r>
    </w:p>
    <w:p w14:paraId="72836AA5">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3、被开除中国共产党党籍的人员、被开除公职的人员，以及尚未解除党纪、政务处分或正在接受纪律审查、监察调查的人员；</w:t>
      </w:r>
    </w:p>
    <w:p w14:paraId="2728E32D">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4、曾在公务员招录、事业单位公开招聘考试中被认定有舞弊等严重违反招聘纪律行为还在禁考期的；</w:t>
      </w:r>
    </w:p>
    <w:p w14:paraId="487F6E15">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5、已签订《河南省农村订单定向医学生免费培养定向就业协议书》人员，在我县参加高校毕业生“三支一扶”计划以及特招医学生计划服务期未满人员；</w:t>
      </w:r>
    </w:p>
    <w:p w14:paraId="3CD98A05">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6、被依法列为失信联合惩戒对象的人员；</w:t>
      </w:r>
    </w:p>
    <w:p w14:paraId="22F92BEE">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7、聘用后即构成回避关系的人员；</w:t>
      </w:r>
    </w:p>
    <w:p w14:paraId="1AFB3821">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w:t>
      </w:r>
      <w:r>
        <w:rPr>
          <w:rFonts w:hint="eastAsia" w:ascii="仿宋_GB2312" w:hAnsi="宋体" w:eastAsia="仿宋_GB2312" w:cs="宋体"/>
          <w:b w:val="0"/>
          <w:bCs w:val="0"/>
          <w:color w:val="000000" w:themeColor="text1"/>
          <w:kern w:val="0"/>
          <w:sz w:val="32"/>
          <w:szCs w:val="32"/>
          <w:lang w:val="en-US" w:eastAsia="zh-CN" w:bidi="ar-SA"/>
          <w14:textFill>
            <w14:solidFill>
              <w14:schemeClr w14:val="tx1"/>
            </w14:solidFill>
          </w14:textFill>
        </w:rPr>
        <w:t>县内乡镇卫生院、社区卫生服务中心在编在岗人员不得报考全科医生岗位；</w:t>
      </w:r>
    </w:p>
    <w:p w14:paraId="23F7ED7F">
      <w:pPr>
        <w:spacing w:line="560" w:lineRule="exact"/>
        <w:ind w:firstLine="640" w:firstLineChars="200"/>
        <w:rPr>
          <w:rFonts w:hint="default" w:ascii="仿宋_GB2312" w:hAnsi="宋体" w:eastAsia="仿宋_GB2312" w:cs="宋体"/>
          <w:b w:val="0"/>
          <w:bCs w:val="0"/>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lang w:val="en-US" w:eastAsia="zh-CN" w:bidi="ar-SA"/>
          <w14:textFill>
            <w14:solidFill>
              <w14:schemeClr w14:val="tx1"/>
            </w14:solidFill>
          </w14:textFill>
        </w:rPr>
        <w:t>9.</w:t>
      </w:r>
      <w:r>
        <w:rPr>
          <w:rFonts w:hint="eastAsia" w:ascii="仿宋_GB2312" w:hAnsi="仿宋" w:eastAsia="仿宋_GB2312"/>
          <w:sz w:val="32"/>
          <w:szCs w:val="32"/>
          <w:lang w:val="en-US" w:eastAsia="zh-CN"/>
        </w:rPr>
        <w:t>其他不得应聘到事业单位的人员</w:t>
      </w:r>
    </w:p>
    <w:p w14:paraId="41969BB4">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ascii="黑体" w:hAnsi="黑体" w:eastAsia="黑体" w:cs="宋体"/>
          <w:b w:val="0"/>
          <w:sz w:val="32"/>
          <w:szCs w:val="32"/>
        </w:rPr>
      </w:pPr>
      <w:r>
        <w:rPr>
          <w:rStyle w:val="5"/>
          <w:rFonts w:hint="eastAsia" w:ascii="黑体" w:hAnsi="黑体" w:eastAsia="黑体" w:cs="宋体"/>
          <w:b w:val="0"/>
          <w:sz w:val="32"/>
          <w:szCs w:val="32"/>
        </w:rPr>
        <w:t>四、信息发布、报名与资格审查</w:t>
      </w:r>
    </w:p>
    <w:p w14:paraId="48530D25">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（一）发布公告</w:t>
      </w:r>
    </w:p>
    <w:p w14:paraId="555D2390">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eastAsia="仿宋_GB2312"/>
          <w:sz w:val="32"/>
          <w:szCs w:val="32"/>
        </w:rPr>
      </w:pPr>
      <w:r>
        <w:rPr>
          <w:rFonts w:hint="eastAsia" w:ascii="仿宋_GB2312" w:eastAsia="仿宋_GB2312"/>
          <w:sz w:val="32"/>
          <w:szCs w:val="32"/>
        </w:rPr>
        <w:t>面向社会公布招聘数额、招聘条件及招聘办法，发布时间不少于七个工作日。</w:t>
      </w:r>
    </w:p>
    <w:p w14:paraId="4359749B">
      <w:pPr>
        <w:pStyle w:val="2"/>
        <w:widowControl w:val="0"/>
        <w:shd w:val="clear" w:color="auto" w:fill="FFFFFF"/>
        <w:topLinePunct/>
        <w:autoSpaceDE w:val="0"/>
        <w:autoSpaceDN w:val="0"/>
        <w:spacing w:before="0" w:beforeAutospacing="0" w:after="0" w:afterAutospacing="0" w:line="560" w:lineRule="exact"/>
        <w:ind w:firstLine="707" w:firstLineChars="220"/>
        <w:jc w:val="both"/>
        <w:rPr>
          <w:rFonts w:ascii="楷体_GB2312" w:hAnsi="仿宋" w:eastAsia="楷体_GB2312"/>
          <w:b/>
          <w:sz w:val="32"/>
          <w:szCs w:val="32"/>
        </w:rPr>
      </w:pPr>
      <w:r>
        <w:rPr>
          <w:rFonts w:hint="eastAsia" w:ascii="楷体_GB2312" w:hAnsi="仿宋" w:eastAsia="楷体_GB2312"/>
          <w:b/>
          <w:sz w:val="32"/>
          <w:szCs w:val="32"/>
        </w:rPr>
        <w:t>(二)报名与资格审查</w:t>
      </w:r>
    </w:p>
    <w:p w14:paraId="7CA0DEA9">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hint="eastAsia" w:ascii="仿宋_GB2312" w:hAnsi="仿宋" w:eastAsia="仿宋_GB2312" w:cs="宋体"/>
          <w:b w:val="0"/>
          <w:sz w:val="32"/>
          <w:szCs w:val="32"/>
        </w:rPr>
      </w:pPr>
      <w:r>
        <w:rPr>
          <w:rStyle w:val="5"/>
          <w:rFonts w:hint="eastAsia" w:ascii="仿宋_GB2312" w:hAnsi="仿宋" w:eastAsia="仿宋_GB2312" w:cs="宋体"/>
          <w:b w:val="0"/>
          <w:sz w:val="32"/>
          <w:szCs w:val="32"/>
        </w:rPr>
        <w:t>报名采取本人现场报名方式进行。</w:t>
      </w:r>
    </w:p>
    <w:p w14:paraId="227CE881">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hint="eastAsia" w:ascii="仿宋_GB2312" w:hAnsi="仿宋" w:eastAsia="仿宋_GB2312" w:cs="宋体"/>
          <w:b w:val="0"/>
          <w:bCs/>
          <w:sz w:val="32"/>
          <w:szCs w:val="32"/>
          <w:lang w:val="en-US" w:eastAsia="zh-CN"/>
        </w:rPr>
      </w:pPr>
      <w:r>
        <w:rPr>
          <w:rStyle w:val="5"/>
          <w:rFonts w:hint="eastAsia" w:ascii="仿宋_GB2312" w:hAnsi="仿宋" w:eastAsia="仿宋_GB2312" w:cs="宋体"/>
          <w:b w:val="0"/>
          <w:bCs/>
          <w:sz w:val="32"/>
          <w:szCs w:val="32"/>
        </w:rPr>
        <w:t>报名时间：2</w:t>
      </w:r>
      <w:r>
        <w:rPr>
          <w:rStyle w:val="5"/>
          <w:rFonts w:ascii="仿宋_GB2312" w:hAnsi="仿宋" w:eastAsia="仿宋_GB2312" w:cs="宋体"/>
          <w:b w:val="0"/>
          <w:bCs/>
          <w:sz w:val="32"/>
          <w:szCs w:val="32"/>
        </w:rPr>
        <w:t>02</w:t>
      </w:r>
      <w:r>
        <w:rPr>
          <w:rStyle w:val="5"/>
          <w:rFonts w:hint="eastAsia" w:ascii="仿宋_GB2312" w:hAnsi="仿宋" w:eastAsia="仿宋_GB2312" w:cs="宋体"/>
          <w:b w:val="0"/>
          <w:bCs/>
          <w:sz w:val="32"/>
          <w:szCs w:val="32"/>
          <w:lang w:val="en-US" w:eastAsia="zh-CN"/>
        </w:rPr>
        <w:t>5</w:t>
      </w:r>
      <w:r>
        <w:rPr>
          <w:rStyle w:val="5"/>
          <w:rFonts w:hint="eastAsia" w:ascii="仿宋_GB2312" w:hAnsi="仿宋" w:eastAsia="仿宋_GB2312" w:cs="宋体"/>
          <w:b w:val="0"/>
          <w:bCs/>
          <w:sz w:val="32"/>
          <w:szCs w:val="32"/>
        </w:rPr>
        <w:t>年</w:t>
      </w:r>
      <w:r>
        <w:rPr>
          <w:rStyle w:val="5"/>
          <w:rFonts w:hint="eastAsia" w:ascii="仿宋_GB2312" w:hAnsi="仿宋" w:eastAsia="仿宋_GB2312" w:cs="宋体"/>
          <w:b w:val="0"/>
          <w:bCs/>
          <w:sz w:val="32"/>
          <w:szCs w:val="32"/>
          <w:lang w:val="en-US" w:eastAsia="zh-CN"/>
        </w:rPr>
        <w:t>12</w:t>
      </w:r>
      <w:r>
        <w:rPr>
          <w:rStyle w:val="5"/>
          <w:rFonts w:hint="eastAsia" w:ascii="仿宋_GB2312" w:hAnsi="仿宋" w:eastAsia="仿宋_GB2312" w:cs="宋体"/>
          <w:b w:val="0"/>
          <w:bCs/>
          <w:sz w:val="32"/>
          <w:szCs w:val="32"/>
        </w:rPr>
        <w:t>月</w:t>
      </w:r>
      <w:r>
        <w:rPr>
          <w:rStyle w:val="5"/>
          <w:rFonts w:hint="eastAsia" w:ascii="仿宋_GB2312" w:hAnsi="仿宋" w:eastAsia="仿宋_GB2312" w:cs="宋体"/>
          <w:b w:val="0"/>
          <w:bCs/>
          <w:sz w:val="32"/>
          <w:szCs w:val="32"/>
          <w:lang w:val="en-US" w:eastAsia="zh-CN"/>
        </w:rPr>
        <w:t>15</w:t>
      </w:r>
      <w:r>
        <w:rPr>
          <w:rStyle w:val="5"/>
          <w:rFonts w:hint="eastAsia" w:ascii="仿宋_GB2312" w:hAnsi="仿宋" w:eastAsia="仿宋_GB2312" w:cs="宋体"/>
          <w:b w:val="0"/>
          <w:bCs/>
          <w:sz w:val="32"/>
          <w:szCs w:val="32"/>
        </w:rPr>
        <w:t>日至</w:t>
      </w:r>
      <w:r>
        <w:rPr>
          <w:rStyle w:val="5"/>
          <w:rFonts w:hint="eastAsia" w:ascii="仿宋_GB2312" w:hAnsi="仿宋" w:eastAsia="仿宋_GB2312" w:cs="宋体"/>
          <w:b w:val="0"/>
          <w:bCs/>
          <w:sz w:val="32"/>
          <w:szCs w:val="32"/>
          <w:lang w:val="en-US" w:eastAsia="zh-CN"/>
        </w:rPr>
        <w:t>12</w:t>
      </w:r>
      <w:r>
        <w:rPr>
          <w:rStyle w:val="5"/>
          <w:rFonts w:hint="eastAsia" w:ascii="仿宋_GB2312" w:hAnsi="仿宋" w:eastAsia="仿宋_GB2312" w:cs="宋体"/>
          <w:b w:val="0"/>
          <w:bCs/>
          <w:sz w:val="32"/>
          <w:szCs w:val="32"/>
        </w:rPr>
        <w:t>月</w:t>
      </w:r>
      <w:r>
        <w:rPr>
          <w:rStyle w:val="5"/>
          <w:rFonts w:hint="eastAsia" w:ascii="仿宋_GB2312" w:hAnsi="仿宋" w:eastAsia="仿宋_GB2312" w:cs="宋体"/>
          <w:b w:val="0"/>
          <w:bCs/>
          <w:sz w:val="32"/>
          <w:szCs w:val="32"/>
          <w:lang w:val="en-US" w:eastAsia="zh-CN"/>
        </w:rPr>
        <w:t>19</w:t>
      </w:r>
      <w:r>
        <w:rPr>
          <w:rStyle w:val="5"/>
          <w:rFonts w:hint="eastAsia" w:ascii="仿宋_GB2312" w:hAnsi="仿宋" w:eastAsia="仿宋_GB2312" w:cs="宋体"/>
          <w:b w:val="0"/>
          <w:bCs/>
          <w:sz w:val="32"/>
          <w:szCs w:val="32"/>
        </w:rPr>
        <w:t>日上午</w:t>
      </w:r>
      <w:r>
        <w:rPr>
          <w:rStyle w:val="5"/>
          <w:rFonts w:ascii="仿宋_GB2312" w:hAnsi="仿宋" w:eastAsia="仿宋_GB2312" w:cs="宋体"/>
          <w:b w:val="0"/>
          <w:bCs/>
          <w:sz w:val="32"/>
          <w:szCs w:val="32"/>
        </w:rPr>
        <w:t>8:00-12:00，下午1</w:t>
      </w:r>
      <w:r>
        <w:rPr>
          <w:rStyle w:val="5"/>
          <w:rFonts w:hint="eastAsia" w:ascii="仿宋_GB2312" w:hAnsi="仿宋" w:eastAsia="仿宋_GB2312" w:cs="宋体"/>
          <w:b w:val="0"/>
          <w:bCs/>
          <w:sz w:val="32"/>
          <w:szCs w:val="32"/>
          <w:lang w:val="en-US" w:eastAsia="zh-CN"/>
        </w:rPr>
        <w:t>4</w:t>
      </w:r>
      <w:r>
        <w:rPr>
          <w:rStyle w:val="5"/>
          <w:rFonts w:ascii="仿宋_GB2312" w:hAnsi="仿宋" w:eastAsia="仿宋_GB2312" w:cs="宋体"/>
          <w:b w:val="0"/>
          <w:bCs/>
          <w:sz w:val="32"/>
          <w:szCs w:val="32"/>
        </w:rPr>
        <w:t>:</w:t>
      </w:r>
      <w:r>
        <w:rPr>
          <w:rStyle w:val="5"/>
          <w:rFonts w:hint="eastAsia" w:ascii="仿宋_GB2312" w:hAnsi="仿宋" w:eastAsia="仿宋_GB2312" w:cs="宋体"/>
          <w:b w:val="0"/>
          <w:bCs/>
          <w:sz w:val="32"/>
          <w:szCs w:val="32"/>
          <w:lang w:val="en-US" w:eastAsia="zh-CN"/>
        </w:rPr>
        <w:t>3</w:t>
      </w:r>
      <w:r>
        <w:rPr>
          <w:rStyle w:val="5"/>
          <w:rFonts w:ascii="仿宋_GB2312" w:hAnsi="仿宋" w:eastAsia="仿宋_GB2312" w:cs="宋体"/>
          <w:b w:val="0"/>
          <w:bCs/>
          <w:sz w:val="32"/>
          <w:szCs w:val="32"/>
        </w:rPr>
        <w:t>0-1</w:t>
      </w:r>
      <w:r>
        <w:rPr>
          <w:rStyle w:val="5"/>
          <w:rFonts w:hint="eastAsia" w:ascii="仿宋_GB2312" w:hAnsi="仿宋" w:eastAsia="仿宋_GB2312" w:cs="宋体"/>
          <w:b w:val="0"/>
          <w:bCs/>
          <w:sz w:val="32"/>
          <w:szCs w:val="32"/>
          <w:lang w:val="en-US" w:eastAsia="zh-CN"/>
        </w:rPr>
        <w:t>7</w:t>
      </w:r>
      <w:r>
        <w:rPr>
          <w:rStyle w:val="5"/>
          <w:rFonts w:ascii="仿宋_GB2312" w:hAnsi="仿宋" w:eastAsia="仿宋_GB2312" w:cs="宋体"/>
          <w:b w:val="0"/>
          <w:bCs/>
          <w:sz w:val="32"/>
          <w:szCs w:val="32"/>
        </w:rPr>
        <w:t>:</w:t>
      </w:r>
      <w:r>
        <w:rPr>
          <w:rStyle w:val="5"/>
          <w:rFonts w:hint="eastAsia" w:ascii="仿宋_GB2312" w:hAnsi="仿宋" w:eastAsia="仿宋_GB2312" w:cs="宋体"/>
          <w:b w:val="0"/>
          <w:bCs/>
          <w:sz w:val="32"/>
          <w:szCs w:val="32"/>
          <w:lang w:val="en-US" w:eastAsia="zh-CN"/>
        </w:rPr>
        <w:t>3</w:t>
      </w:r>
      <w:r>
        <w:rPr>
          <w:rStyle w:val="5"/>
          <w:rFonts w:ascii="仿宋_GB2312" w:hAnsi="仿宋" w:eastAsia="仿宋_GB2312" w:cs="宋体"/>
          <w:b w:val="0"/>
          <w:bCs/>
          <w:sz w:val="32"/>
          <w:szCs w:val="32"/>
        </w:rPr>
        <w:t>0；</w:t>
      </w:r>
    </w:p>
    <w:p w14:paraId="72D94B03">
      <w:pPr>
        <w:pStyle w:val="2"/>
        <w:widowControl w:val="0"/>
        <w:shd w:val="clear" w:color="auto" w:fill="FFFFFF"/>
        <w:topLinePunct/>
        <w:autoSpaceDE w:val="0"/>
        <w:autoSpaceDN w:val="0"/>
        <w:spacing w:before="0" w:beforeAutospacing="0" w:after="0" w:afterAutospacing="0" w:line="560" w:lineRule="exact"/>
        <w:ind w:firstLine="704" w:firstLineChars="220"/>
        <w:jc w:val="both"/>
        <w:rPr>
          <w:rStyle w:val="5"/>
          <w:rFonts w:hint="eastAsia" w:ascii="仿宋_GB2312" w:hAnsi="仿宋" w:eastAsia="仿宋_GB2312" w:cs="宋体"/>
          <w:b w:val="0"/>
          <w:bCs/>
          <w:sz w:val="32"/>
          <w:szCs w:val="32"/>
          <w:lang w:val="en-US" w:eastAsia="zh-CN"/>
        </w:rPr>
      </w:pPr>
      <w:r>
        <w:rPr>
          <w:rStyle w:val="5"/>
          <w:rFonts w:hint="eastAsia" w:ascii="仿宋_GB2312" w:hAnsi="仿宋" w:eastAsia="仿宋_GB2312" w:cs="宋体"/>
          <w:b w:val="0"/>
          <w:bCs/>
          <w:sz w:val="32"/>
          <w:szCs w:val="32"/>
        </w:rPr>
        <w:t>报名地点：</w:t>
      </w:r>
      <w:r>
        <w:rPr>
          <w:rStyle w:val="5"/>
          <w:rFonts w:hint="eastAsia" w:ascii="仿宋_GB2312" w:hAnsi="仿宋" w:eastAsia="仿宋_GB2312" w:cs="宋体"/>
          <w:b w:val="0"/>
          <w:bCs/>
          <w:sz w:val="32"/>
          <w:szCs w:val="32"/>
          <w:lang w:val="en-US" w:eastAsia="zh-CN"/>
        </w:rPr>
        <w:t>1.</w:t>
      </w:r>
      <w:r>
        <w:rPr>
          <w:rStyle w:val="5"/>
          <w:rFonts w:hint="eastAsia" w:ascii="仿宋_GB2312" w:hAnsi="仿宋" w:eastAsia="仿宋_GB2312" w:cs="宋体"/>
          <w:b w:val="0"/>
          <w:bCs/>
          <w:sz w:val="32"/>
          <w:szCs w:val="32"/>
        </w:rPr>
        <w:t>淅川县政务服务中心</w:t>
      </w:r>
      <w:r>
        <w:rPr>
          <w:rStyle w:val="5"/>
          <w:rFonts w:hint="eastAsia" w:ascii="仿宋_GB2312" w:hAnsi="仿宋" w:eastAsia="仿宋_GB2312" w:cs="宋体"/>
          <w:b w:val="0"/>
          <w:bCs/>
          <w:sz w:val="32"/>
          <w:szCs w:val="32"/>
          <w:lang w:val="en-US" w:eastAsia="zh-CN"/>
        </w:rPr>
        <w:t>5</w:t>
      </w:r>
      <w:r>
        <w:rPr>
          <w:rStyle w:val="5"/>
          <w:rFonts w:hint="eastAsia" w:ascii="仿宋_GB2312" w:hAnsi="仿宋" w:eastAsia="仿宋_GB2312" w:cs="宋体"/>
          <w:b w:val="0"/>
          <w:bCs/>
          <w:sz w:val="32"/>
          <w:szCs w:val="32"/>
        </w:rPr>
        <w:t>号</w:t>
      </w:r>
      <w:r>
        <w:rPr>
          <w:rStyle w:val="5"/>
          <w:rFonts w:hint="eastAsia" w:ascii="仿宋_GB2312" w:hAnsi="仿宋" w:eastAsia="仿宋_GB2312" w:cs="宋体"/>
          <w:b w:val="0"/>
          <w:bCs/>
          <w:sz w:val="32"/>
          <w:szCs w:val="32"/>
          <w:lang w:val="en-US" w:eastAsia="zh-CN"/>
        </w:rPr>
        <w:t>楼1</w:t>
      </w:r>
      <w:r>
        <w:rPr>
          <w:rStyle w:val="5"/>
          <w:rFonts w:hint="eastAsia" w:ascii="仿宋_GB2312" w:hAnsi="仿宋" w:eastAsia="仿宋_GB2312" w:cs="宋体"/>
          <w:b w:val="0"/>
          <w:bCs/>
          <w:sz w:val="32"/>
          <w:szCs w:val="32"/>
        </w:rPr>
        <w:t>楼</w:t>
      </w:r>
      <w:r>
        <w:rPr>
          <w:rStyle w:val="5"/>
          <w:rFonts w:hint="eastAsia" w:ascii="仿宋_GB2312" w:hAnsi="仿宋" w:eastAsia="仿宋_GB2312" w:cs="宋体"/>
          <w:b w:val="0"/>
          <w:bCs/>
          <w:sz w:val="32"/>
          <w:szCs w:val="32"/>
          <w:lang w:val="en-US" w:eastAsia="zh-CN"/>
        </w:rPr>
        <w:t>事业单位招聘报名处；</w:t>
      </w:r>
    </w:p>
    <w:p w14:paraId="1E6E4DEB">
      <w:pPr>
        <w:pStyle w:val="2"/>
        <w:widowControl w:val="0"/>
        <w:numPr>
          <w:ilvl w:val="0"/>
          <w:numId w:val="2"/>
        </w:numPr>
        <w:shd w:val="clear" w:color="auto" w:fill="FFFFFF"/>
        <w:topLinePunct/>
        <w:autoSpaceDE w:val="0"/>
        <w:autoSpaceDN w:val="0"/>
        <w:spacing w:before="0" w:beforeAutospacing="0" w:after="0" w:afterAutospacing="0" w:line="560" w:lineRule="exact"/>
        <w:ind w:firstLine="704" w:firstLineChars="220"/>
        <w:jc w:val="both"/>
        <w:rPr>
          <w:rStyle w:val="5"/>
          <w:rFonts w:hint="eastAsia" w:ascii="仿宋_GB2312" w:hAnsi="仿宋" w:eastAsia="仿宋_GB2312" w:cs="宋体"/>
          <w:b w:val="0"/>
          <w:sz w:val="32"/>
          <w:szCs w:val="32"/>
          <w:lang w:val="en-US" w:eastAsia="zh-CN"/>
        </w:rPr>
      </w:pPr>
      <w:r>
        <w:rPr>
          <w:rStyle w:val="5"/>
          <w:rFonts w:hint="eastAsia" w:ascii="仿宋_GB2312" w:hAnsi="仿宋" w:eastAsia="仿宋_GB2312" w:cs="宋体"/>
          <w:b w:val="0"/>
          <w:sz w:val="32"/>
          <w:szCs w:val="32"/>
          <w:lang w:val="en-US" w:eastAsia="zh-CN"/>
        </w:rPr>
        <w:t>河南大学毕业生就业指导中心（具体时间：2025年12月15日8:30-12:00，地点详见校园网站）；</w:t>
      </w:r>
    </w:p>
    <w:p w14:paraId="0724EFB5">
      <w:pPr>
        <w:pStyle w:val="2"/>
        <w:widowControl w:val="0"/>
        <w:numPr>
          <w:ilvl w:val="0"/>
          <w:numId w:val="2"/>
        </w:numPr>
        <w:shd w:val="clear" w:color="auto" w:fill="FFFFFF"/>
        <w:topLinePunct/>
        <w:autoSpaceDE w:val="0"/>
        <w:autoSpaceDN w:val="0"/>
        <w:spacing w:before="0" w:beforeAutospacing="0" w:after="0" w:afterAutospacing="0" w:line="560" w:lineRule="exact"/>
        <w:ind w:firstLine="704" w:firstLineChars="220"/>
        <w:jc w:val="both"/>
        <w:rPr>
          <w:rStyle w:val="5"/>
          <w:rFonts w:hint="eastAsia" w:ascii="仿宋_GB2312" w:hAnsi="仿宋" w:eastAsia="仿宋_GB2312" w:cs="宋体"/>
          <w:b w:val="0"/>
          <w:sz w:val="32"/>
          <w:szCs w:val="32"/>
          <w:lang w:val="en-US" w:eastAsia="zh-CN"/>
        </w:rPr>
      </w:pPr>
      <w:r>
        <w:rPr>
          <w:rStyle w:val="5"/>
          <w:rFonts w:hint="eastAsia" w:ascii="仿宋_GB2312" w:hAnsi="仿宋" w:eastAsia="仿宋_GB2312" w:cs="宋体"/>
          <w:b w:val="0"/>
          <w:sz w:val="32"/>
          <w:szCs w:val="32"/>
          <w:lang w:val="en-US" w:eastAsia="zh-CN"/>
        </w:rPr>
        <w:t>河南中医药大学毕业生就业指导中心（具体时间：2025年12月15日8:30-12:00，地点详见校园网站）</w:t>
      </w:r>
    </w:p>
    <w:p w14:paraId="16CB119D">
      <w:pPr>
        <w:pStyle w:val="2"/>
        <w:widowControl w:val="0"/>
        <w:numPr>
          <w:ilvl w:val="0"/>
          <w:numId w:val="2"/>
        </w:numPr>
        <w:shd w:val="clear" w:color="auto" w:fill="FFFFFF"/>
        <w:topLinePunct/>
        <w:autoSpaceDE w:val="0"/>
        <w:autoSpaceDN w:val="0"/>
        <w:spacing w:before="0" w:beforeAutospacing="0" w:after="0" w:afterAutospacing="0" w:line="560" w:lineRule="exact"/>
        <w:ind w:firstLine="704" w:firstLineChars="220"/>
        <w:jc w:val="both"/>
        <w:rPr>
          <w:rStyle w:val="5"/>
          <w:rFonts w:hint="default" w:ascii="仿宋_GB2312" w:hAnsi="仿宋" w:eastAsia="仿宋_GB2312" w:cs="宋体"/>
          <w:b w:val="0"/>
          <w:bCs/>
          <w:sz w:val="32"/>
          <w:szCs w:val="32"/>
          <w:lang w:val="en-US" w:eastAsia="zh-CN"/>
        </w:rPr>
      </w:pPr>
      <w:r>
        <w:rPr>
          <w:rStyle w:val="5"/>
          <w:rFonts w:hint="eastAsia" w:ascii="仿宋_GB2312" w:hAnsi="仿宋" w:eastAsia="仿宋_GB2312" w:cs="宋体"/>
          <w:b w:val="0"/>
          <w:bCs/>
          <w:sz w:val="32"/>
          <w:szCs w:val="32"/>
          <w:lang w:val="en-US" w:eastAsia="zh-CN"/>
        </w:rPr>
        <w:t>河南医药大学毕业生就业指导中心（具体时间：</w:t>
      </w:r>
      <w:r>
        <w:rPr>
          <w:rStyle w:val="5"/>
          <w:rFonts w:hint="eastAsia" w:ascii="仿宋_GB2312" w:hAnsi="仿宋" w:eastAsia="仿宋_GB2312" w:cs="宋体"/>
          <w:b w:val="0"/>
          <w:sz w:val="32"/>
          <w:szCs w:val="32"/>
          <w:lang w:val="en-US" w:eastAsia="zh-CN"/>
        </w:rPr>
        <w:t>2025年12月16日8:30-12:00，</w:t>
      </w:r>
      <w:r>
        <w:rPr>
          <w:rStyle w:val="5"/>
          <w:rFonts w:hint="eastAsia" w:ascii="仿宋_GB2312" w:hAnsi="仿宋" w:eastAsia="仿宋_GB2312" w:cs="宋体"/>
          <w:b w:val="0"/>
          <w:bCs/>
          <w:sz w:val="32"/>
          <w:szCs w:val="32"/>
          <w:lang w:val="en-US" w:eastAsia="zh-CN"/>
        </w:rPr>
        <w:t>地点详见校园网站）</w:t>
      </w:r>
    </w:p>
    <w:p w14:paraId="2BEDE1F2">
      <w:pPr>
        <w:pStyle w:val="2"/>
        <w:widowControl w:val="0"/>
        <w:numPr>
          <w:ilvl w:val="0"/>
          <w:numId w:val="2"/>
        </w:numPr>
        <w:shd w:val="clear" w:color="auto" w:fill="FFFFFF"/>
        <w:topLinePunct/>
        <w:autoSpaceDE w:val="0"/>
        <w:autoSpaceDN w:val="0"/>
        <w:spacing w:before="0" w:beforeAutospacing="0" w:after="0" w:afterAutospacing="0" w:line="560" w:lineRule="exact"/>
        <w:ind w:left="0" w:leftChars="0" w:firstLine="704" w:firstLineChars="220"/>
        <w:jc w:val="both"/>
        <w:rPr>
          <w:rStyle w:val="5"/>
          <w:rFonts w:hint="eastAsia" w:ascii="仿宋_GB2312" w:hAnsi="仿宋" w:eastAsia="仿宋_GB2312" w:cs="宋体"/>
          <w:b w:val="0"/>
          <w:sz w:val="32"/>
          <w:szCs w:val="32"/>
          <w:lang w:val="en-US" w:eastAsia="zh-CN"/>
        </w:rPr>
      </w:pPr>
      <w:r>
        <w:rPr>
          <w:rStyle w:val="5"/>
          <w:rFonts w:hint="eastAsia" w:ascii="仿宋_GB2312" w:hAnsi="仿宋" w:eastAsia="仿宋_GB2312" w:cs="宋体"/>
          <w:b w:val="0"/>
          <w:bCs/>
          <w:sz w:val="32"/>
          <w:szCs w:val="32"/>
          <w:lang w:val="en-US" w:eastAsia="zh-CN"/>
        </w:rPr>
        <w:t>河南科技大学毕业生就业指导中心（具体时间：</w:t>
      </w:r>
      <w:r>
        <w:rPr>
          <w:rStyle w:val="5"/>
          <w:rFonts w:hint="eastAsia" w:ascii="仿宋_GB2312" w:hAnsi="仿宋" w:eastAsia="仿宋_GB2312" w:cs="宋体"/>
          <w:b w:val="0"/>
          <w:sz w:val="32"/>
          <w:szCs w:val="32"/>
          <w:lang w:val="en-US" w:eastAsia="zh-CN"/>
        </w:rPr>
        <w:t>2025年12月17日8:30-12:00，</w:t>
      </w:r>
      <w:r>
        <w:rPr>
          <w:rStyle w:val="5"/>
          <w:rFonts w:hint="eastAsia" w:ascii="仿宋_GB2312" w:hAnsi="仿宋" w:eastAsia="仿宋_GB2312" w:cs="宋体"/>
          <w:b w:val="0"/>
          <w:bCs/>
          <w:sz w:val="32"/>
          <w:szCs w:val="32"/>
          <w:lang w:val="en-US" w:eastAsia="zh-CN"/>
        </w:rPr>
        <w:t>地点详见校园网站）</w:t>
      </w:r>
    </w:p>
    <w:p w14:paraId="46340044">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sz w:val="32"/>
          <w:szCs w:val="32"/>
        </w:rPr>
      </w:pPr>
      <w:r>
        <w:rPr>
          <w:rFonts w:hint="eastAsia" w:ascii="仿宋_GB2312" w:hAnsi="仿宋" w:eastAsia="仿宋_GB2312"/>
          <w:sz w:val="32"/>
          <w:szCs w:val="32"/>
        </w:rPr>
        <w:t>凡符合本次招聘范围、条件的人员均可报名。报名时本人需持本人有效身份证、毕业证（学位证）、学历、学位认证报告等原件、复印件，</w:t>
      </w:r>
      <w:r>
        <w:rPr>
          <w:rFonts w:hint="eastAsia" w:ascii="仿宋_GB2312" w:hAnsi="仿宋" w:eastAsia="仿宋_GB2312"/>
          <w:sz w:val="32"/>
          <w:szCs w:val="32"/>
          <w:lang w:val="en-US" w:eastAsia="zh-CN"/>
        </w:rPr>
        <w:t>2026届应届毕业生需提供学籍在线验证报告，</w:t>
      </w:r>
      <w:r>
        <w:rPr>
          <w:rFonts w:hint="eastAsia" w:ascii="仿宋_GB2312" w:hAnsi="仿宋" w:eastAsia="仿宋_GB2312"/>
          <w:sz w:val="32"/>
          <w:szCs w:val="32"/>
        </w:rPr>
        <w:t>以及应聘岗位要求的其他材料及</w:t>
      </w:r>
      <w:r>
        <w:rPr>
          <w:rFonts w:hint="eastAsia" w:ascii="仿宋_GB2312" w:hAnsi="仿宋" w:eastAsia="仿宋_GB2312" w:cstheme="minorBidi"/>
          <w:kern w:val="2"/>
          <w:sz w:val="32"/>
          <w:szCs w:val="32"/>
          <w:lang w:val="en-US" w:eastAsia="zh-CN" w:bidi="ar-SA"/>
        </w:rPr>
        <w:t>本人近期1寸免冠正面证件照片4张、电子照片（与纸质照片一致，不大于2M）。</w:t>
      </w:r>
      <w:r>
        <w:rPr>
          <w:rFonts w:hint="eastAsia" w:ascii="仿宋_GB2312" w:hAnsi="仿宋" w:eastAsia="仿宋_GB2312"/>
          <w:sz w:val="32"/>
          <w:szCs w:val="32"/>
        </w:rPr>
        <w:t>每人只能选报一个</w:t>
      </w:r>
      <w:r>
        <w:rPr>
          <w:rFonts w:hint="eastAsia" w:ascii="仿宋_GB2312" w:hAnsi="仿宋" w:eastAsia="仿宋_GB2312"/>
          <w:sz w:val="32"/>
          <w:szCs w:val="32"/>
          <w:lang w:val="en-US" w:eastAsia="zh-CN"/>
        </w:rPr>
        <w:t>岗</w:t>
      </w:r>
      <w:r>
        <w:rPr>
          <w:rFonts w:hint="eastAsia" w:ascii="仿宋_GB2312" w:hAnsi="仿宋" w:eastAsia="仿宋_GB2312"/>
          <w:sz w:val="32"/>
          <w:szCs w:val="32"/>
        </w:rPr>
        <w:t>位，多报者无效</w:t>
      </w:r>
      <w:r>
        <w:rPr>
          <w:rFonts w:hint="eastAsia" w:ascii="仿宋_GB2312" w:hAnsi="仿宋" w:eastAsia="仿宋_GB2312"/>
          <w:color w:val="000000" w:themeColor="text1"/>
          <w:sz w:val="32"/>
          <w:szCs w:val="32"/>
          <w14:textFill>
            <w14:solidFill>
              <w14:schemeClr w14:val="tx1"/>
            </w14:solidFill>
          </w14:textFill>
        </w:rPr>
        <w:t>。</w:t>
      </w:r>
    </w:p>
    <w:p w14:paraId="050B23B2">
      <w:pPr>
        <w:pStyle w:val="2"/>
        <w:keepNext w:val="0"/>
        <w:keepLines w:val="0"/>
        <w:pageBreakBefore w:val="0"/>
        <w:widowControl w:val="0"/>
        <w:shd w:val="clear" w:color="auto" w:fill="FFFFFF"/>
        <w:kinsoku/>
        <w:wordWrap/>
        <w:overflowPunct/>
        <w:topLinePunct/>
        <w:autoSpaceDE w:val="0"/>
        <w:autoSpaceDN w:val="0"/>
        <w:bidi w:val="0"/>
        <w:adjustRightInd/>
        <w:snapToGrid/>
        <w:spacing w:before="0" w:beforeAutospacing="0" w:after="0" w:afterAutospacing="0" w:line="600" w:lineRule="exact"/>
        <w:ind w:firstLine="704" w:firstLineChars="220"/>
        <w:jc w:val="both"/>
        <w:rPr>
          <w:rFonts w:ascii="仿宋_GB2312" w:hAnsi="仿宋" w:eastAsia="仿宋_GB2312"/>
          <w:sz w:val="32"/>
          <w:szCs w:val="32"/>
        </w:rPr>
      </w:pPr>
      <w:r>
        <w:rPr>
          <w:rFonts w:hint="eastAsia" w:ascii="仿宋_GB2312" w:hAnsi="仿宋" w:eastAsia="仿宋_GB2312" w:cstheme="minorBidi"/>
          <w:kern w:val="2"/>
          <w:sz w:val="32"/>
          <w:szCs w:val="32"/>
          <w:lang w:val="en-US" w:eastAsia="zh-CN" w:bidi="ar-SA"/>
        </w:rPr>
        <w:t>根据省市县财政、物价部门批准的收费标准，报考人员按</w:t>
      </w: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每人每科30元</w:t>
      </w:r>
      <w:r>
        <w:rPr>
          <w:rFonts w:hint="eastAsia" w:ascii="仿宋_GB2312" w:hAnsi="仿宋" w:eastAsia="仿宋_GB2312" w:cstheme="minorBidi"/>
          <w:b w:val="0"/>
          <w:bCs w:val="0"/>
          <w:kern w:val="2"/>
          <w:sz w:val="32"/>
          <w:szCs w:val="32"/>
          <w:lang w:val="en-US" w:eastAsia="zh-CN" w:bidi="ar-SA"/>
        </w:rPr>
        <w:t>缴</w:t>
      </w:r>
      <w:r>
        <w:rPr>
          <w:rFonts w:hint="eastAsia" w:ascii="仿宋_GB2312" w:hAnsi="仿宋" w:eastAsia="仿宋_GB2312" w:cstheme="minorBidi"/>
          <w:kern w:val="2"/>
          <w:sz w:val="32"/>
          <w:szCs w:val="32"/>
          <w:lang w:val="en-US" w:eastAsia="zh-CN" w:bidi="ar-SA"/>
        </w:rPr>
        <w:t>纳笔试考务费，</w:t>
      </w:r>
      <w:r>
        <w:rPr>
          <w:rFonts w:hint="eastAsia" w:ascii="仿宋_GB2312" w:hAnsi="仿宋" w:eastAsia="仿宋_GB2312"/>
          <w:sz w:val="32"/>
          <w:szCs w:val="32"/>
          <w:lang w:val="en-US" w:eastAsia="zh-CN"/>
        </w:rPr>
        <w:t>完成缴费视为报考成功，未按要求进行缴费视为放弃报名</w:t>
      </w:r>
      <w:r>
        <w:rPr>
          <w:rFonts w:hint="eastAsia" w:ascii="仿宋_GB2312" w:hAnsi="仿宋" w:eastAsia="仿宋_GB2312" w:cstheme="minorBidi"/>
          <w:kern w:val="2"/>
          <w:sz w:val="32"/>
          <w:szCs w:val="32"/>
          <w:lang w:val="en-US" w:eastAsia="zh-CN" w:bidi="ar-SA"/>
        </w:rPr>
        <w:t>。原建档立卡贫困户家庭和最低生活保障家庭的报考人员可免缴考务费。</w:t>
      </w:r>
    </w:p>
    <w:p w14:paraId="5C53A1D5">
      <w:pPr>
        <w:shd w:val="clear" w:color="auto" w:fill="FFFFFF"/>
        <w:spacing w:line="600" w:lineRule="exact"/>
        <w:ind w:firstLine="640" w:firstLineChars="200"/>
        <w:rPr>
          <w:rFonts w:hint="eastAsia" w:ascii="仿宋_GB2312" w:hAnsi="宋体" w:cs="仿宋_GB2312"/>
          <w:color w:val="auto"/>
          <w:kern w:val="0"/>
          <w:szCs w:val="32"/>
          <w:shd w:val="clear" w:color="auto" w:fill="FFFFFF"/>
          <w:lang w:bidi="ar"/>
        </w:rPr>
      </w:pPr>
      <w:r>
        <w:rPr>
          <w:rFonts w:hint="default" w:ascii="仿宋_GB2312" w:hAnsi="仿宋" w:eastAsia="仿宋_GB2312" w:cstheme="minorBidi"/>
          <w:kern w:val="2"/>
          <w:sz w:val="32"/>
          <w:szCs w:val="32"/>
          <w:lang w:val="en-US" w:eastAsia="zh-CN" w:bidi="ar-SA"/>
        </w:rPr>
        <w:t>免缴笔试考务费的应聘人员应提供以下材料：</w:t>
      </w:r>
      <w:r>
        <w:rPr>
          <w:rFonts w:hint="eastAsia" w:ascii="仿宋_GB2312" w:hAnsi="仿宋" w:eastAsia="仿宋_GB2312" w:cstheme="minorBidi"/>
          <w:kern w:val="2"/>
          <w:sz w:val="32"/>
          <w:szCs w:val="32"/>
          <w:lang w:val="en-US" w:eastAsia="zh-CN" w:bidi="ar-SA"/>
        </w:rPr>
        <w:t>原建档立卡贫困户的报考人员，提供其家庭所在地的县（市、区）乡村振兴部门出具的证明原件；最低生活保障家庭的报考人员，提供其家庭所在地的县（市、区）民政部门出具的享受最低生活保障待遇证明原件。</w:t>
      </w:r>
    </w:p>
    <w:p w14:paraId="3F9628E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加分政策</w:t>
      </w:r>
      <w:r>
        <w:rPr>
          <w:rFonts w:hint="eastAsia" w:ascii="仿宋_GB2312" w:hAnsi="仿宋" w:eastAsia="仿宋_GB2312" w:cstheme="minorBidi"/>
          <w:kern w:val="2"/>
          <w:sz w:val="32"/>
          <w:szCs w:val="32"/>
          <w:lang w:val="en-US" w:eastAsia="zh-CN" w:bidi="ar-SA"/>
        </w:rPr>
        <w:t>：按照《关于进一步加强大学生村干部工作的实施意见的通知》（豫办〔2012〕36号）、《关于进一步加大大学生征集力度的意见》（豫政〔2016〕53号）文件规定，享受招聘笔试加分政策的大学生村干部、退役大学生士兵报名参加本次招聘，笔试成绩上增加10分。符合多个加分条件的，不能重复加分。</w:t>
      </w:r>
    </w:p>
    <w:p w14:paraId="0BCA75BF">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享受招聘笔试加分政策的大学生村干部是指参加南阳市“大学生村干部”计划在农村任职期满且年度考核合格的大学生村干部。享受招聘笔试加分政策的退役大学生士兵是指符合以下范围的大学生退役士兵：1.户籍、入伍地均在河南省内的；2.户籍为河南省内，在外省高校入伍的；3.户籍为外省（市），在河南高校入伍的。</w:t>
      </w:r>
    </w:p>
    <w:p w14:paraId="46A11D49">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val="0"/>
          <w:bCs w:val="0"/>
          <w:kern w:val="2"/>
          <w:sz w:val="32"/>
          <w:szCs w:val="32"/>
          <w:lang w:val="en-US" w:eastAsia="zh-CN" w:bidi="ar-SA"/>
        </w:rPr>
        <w:t>大学生村干部、退役大学生士兵已通过公开招聘聘用为事业单位工作人员或招录为公务员的，不再享受加分政策。</w:t>
      </w:r>
    </w:p>
    <w:p w14:paraId="7E79B6B8">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大学生村官应提供材料：⑴县（市、区）组织部门证明，证明内容包括：姓名、性别、身份证号、在××县××乡××村任××职务，任职期限为××××年××月至××××年××月，任职期满，考核合格等内容；⑵本人有效身份证原件、复印件；⑶本人符合报名条件的毕业证原件、复印件。</w:t>
      </w:r>
    </w:p>
    <w:p w14:paraId="6809C6B9">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退役大学生士兵应提供材料：⑴本人有效身份证;⑵本人入伍通知书；⑶本人退伍证；⑷本人符合报名条件的毕业证。以上加分材料原件和复印件各一份。</w:t>
      </w:r>
    </w:p>
    <w:p w14:paraId="073E9497">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default"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享受以上加分政策的报考人员，报名时携带相关材料并提交加分申请，报名结束后未参加加分资格审核的视为放弃加分。加分人员情况审核后集中进行公示。</w:t>
      </w:r>
    </w:p>
    <w:p w14:paraId="0AD4F327">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default"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报考人员应认真阅读关于本次考试的公告内容，确定本人符合招聘岗位报名条件。因本人误报以及补充材料不符合要求产生的一切后果由考生本人承担。</w:t>
      </w:r>
    </w:p>
    <w:p w14:paraId="67262227">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sz w:val="32"/>
          <w:szCs w:val="32"/>
        </w:rPr>
      </w:pPr>
      <w:r>
        <w:rPr>
          <w:rFonts w:hint="eastAsia" w:ascii="仿宋_GB2312" w:hAnsi="仿宋" w:eastAsia="仿宋_GB2312"/>
          <w:sz w:val="32"/>
          <w:szCs w:val="32"/>
        </w:rPr>
        <w:t>资格审查贯穿公开招聘工作的全过程,凡不符合报名条件的人员，一经发现随时取消其招聘资格。</w:t>
      </w:r>
    </w:p>
    <w:p w14:paraId="00574500">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ascii="黑体" w:hAnsi="黑体" w:eastAsia="黑体"/>
          <w:bCs/>
          <w:sz w:val="32"/>
          <w:szCs w:val="32"/>
        </w:rPr>
      </w:pPr>
      <w:r>
        <w:rPr>
          <w:rFonts w:hint="eastAsia" w:ascii="黑体" w:hAnsi="黑体" w:eastAsia="黑体"/>
          <w:bCs/>
          <w:sz w:val="32"/>
          <w:szCs w:val="32"/>
        </w:rPr>
        <w:t>五、考试安排</w:t>
      </w:r>
    </w:p>
    <w:p w14:paraId="4E40F274">
      <w:pPr>
        <w:pStyle w:val="2"/>
        <w:shd w:val="clear" w:color="auto" w:fill="FFFFFF"/>
        <w:spacing w:before="0" w:beforeAutospacing="0" w:after="0" w:afterAutospacing="0" w:line="560" w:lineRule="exact"/>
        <w:ind w:firstLine="645"/>
        <w:jc w:val="both"/>
        <w:rPr>
          <w:rFonts w:hint="eastAsia" w:ascii="仿宋_GB2312" w:hAnsi="微软雅黑" w:eastAsia="仿宋_GB2312"/>
          <w:sz w:val="32"/>
          <w:szCs w:val="32"/>
        </w:rPr>
      </w:pPr>
      <w:r>
        <w:rPr>
          <w:rFonts w:hint="eastAsia" w:ascii="仿宋_GB2312" w:hAnsi="微软雅黑" w:eastAsia="仿宋_GB2312"/>
          <w:sz w:val="32"/>
          <w:szCs w:val="32"/>
        </w:rPr>
        <w:t>考试采取笔试、面试相结合的方式进行。</w:t>
      </w:r>
    </w:p>
    <w:p w14:paraId="6DC1FDD2">
      <w:pPr>
        <w:shd w:val="clear" w:color="auto" w:fill="FFFFFF"/>
        <w:spacing w:line="600" w:lineRule="exact"/>
        <w:ind w:firstLine="640" w:firstLineChars="200"/>
        <w:rPr>
          <w:rFonts w:hint="eastAsia" w:ascii="仿宋_GB2312" w:hAnsi="微软雅黑" w:eastAsia="仿宋_GB2312"/>
          <w:sz w:val="32"/>
          <w:szCs w:val="32"/>
        </w:rPr>
      </w:pPr>
      <w:r>
        <w:rPr>
          <w:rFonts w:hint="eastAsia" w:ascii="仿宋_GB2312" w:hAnsi="仿宋" w:eastAsia="仿宋_GB2312" w:cstheme="minorBidi"/>
          <w:kern w:val="2"/>
          <w:sz w:val="32"/>
          <w:szCs w:val="32"/>
          <w:lang w:val="en-US" w:eastAsia="zh-CN" w:bidi="ar-SA"/>
        </w:rPr>
        <w:t>招聘岗位与通过资格初审人数比例原则上设定为1:3，大于或等于1:3的，采取笔试、面试的方式进行；小于1:3的，采取直接面试的方式进行；仅为1:1的紧缺岗位采取考核的方式进行。</w:t>
      </w:r>
    </w:p>
    <w:p w14:paraId="426684F0">
      <w:pPr>
        <w:pStyle w:val="2"/>
        <w:widowControl w:val="0"/>
        <w:numPr>
          <w:ilvl w:val="0"/>
          <w:numId w:val="0"/>
        </w:numPr>
        <w:shd w:val="clear" w:color="auto" w:fill="FFFFFF"/>
        <w:topLinePunct/>
        <w:autoSpaceDE w:val="0"/>
        <w:autoSpaceDN w:val="0"/>
        <w:spacing w:before="0" w:beforeAutospacing="0" w:after="0" w:afterAutospacing="0" w:line="560" w:lineRule="exact"/>
        <w:ind w:firstLine="643" w:firstLineChars="200"/>
        <w:jc w:val="both"/>
        <w:rPr>
          <w:rFonts w:hint="eastAsia" w:ascii="楷体_GB2312" w:hAnsi="仿宋" w:eastAsia="楷体_GB2312"/>
          <w:b/>
          <w:sz w:val="32"/>
          <w:szCs w:val="32"/>
        </w:rPr>
      </w:pP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一</w:t>
      </w:r>
      <w:r>
        <w:rPr>
          <w:rFonts w:hint="eastAsia" w:ascii="楷体_GB2312" w:hAnsi="仿宋" w:eastAsia="楷体_GB2312"/>
          <w:b/>
          <w:sz w:val="32"/>
          <w:szCs w:val="32"/>
          <w:lang w:eastAsia="zh-CN"/>
        </w:rPr>
        <w:t>）</w:t>
      </w:r>
      <w:r>
        <w:rPr>
          <w:rFonts w:hint="eastAsia" w:ascii="楷体_GB2312" w:hAnsi="仿宋" w:eastAsia="楷体_GB2312"/>
          <w:b/>
          <w:sz w:val="32"/>
          <w:szCs w:val="32"/>
        </w:rPr>
        <w:t>笔试</w:t>
      </w:r>
    </w:p>
    <w:p w14:paraId="5A6D2E50">
      <w:pPr>
        <w:pStyle w:val="2"/>
        <w:widowControl w:val="0"/>
        <w:numPr>
          <w:ilvl w:val="0"/>
          <w:numId w:val="0"/>
        </w:numPr>
        <w:shd w:val="clear" w:color="auto" w:fill="FFFFFF"/>
        <w:topLinePunct/>
        <w:autoSpaceDE w:val="0"/>
        <w:autoSpaceDN w:val="0"/>
        <w:spacing w:before="0" w:beforeAutospacing="0" w:after="0" w:afterAutospacing="0" w:line="560" w:lineRule="exact"/>
        <w:ind w:firstLine="640" w:firstLineChars="20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笔试考试内容为《职业能力测验》和《卫生类专业知识》两科，笔试考试每科满分均为100分，笔试成绩按四舍五入的办法保留到小数点后两位。</w:t>
      </w:r>
    </w:p>
    <w:p w14:paraId="31C32CEB">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笔试成绩计算：笔试成绩＝职业能力测验成绩×50%＋卫生类专业知识成绩×50%＋政策加分。</w:t>
      </w:r>
    </w:p>
    <w:p w14:paraId="12EA2B46">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heme="minorBidi"/>
          <w:b w:val="0"/>
          <w:bCs w:val="0"/>
          <w:color w:val="000000" w:themeColor="text1"/>
          <w:kern w:val="2"/>
          <w:sz w:val="32"/>
          <w:szCs w:val="32"/>
          <w:lang w:val="en-US" w:eastAsia="zh-CN" w:bidi="ar-SA"/>
          <w14:textFill>
            <w14:solidFill>
              <w14:schemeClr w14:val="tx1"/>
            </w14:solidFill>
          </w14:textFill>
        </w:rPr>
        <w:t>笔试时间、地点以准考证为准。</w:t>
      </w:r>
    </w:p>
    <w:p w14:paraId="6E0706E9">
      <w:pPr>
        <w:pStyle w:val="2"/>
        <w:widowControl w:val="0"/>
        <w:shd w:val="clear" w:color="auto" w:fill="FFFFFF"/>
        <w:topLinePunct/>
        <w:autoSpaceDE w:val="0"/>
        <w:autoSpaceDN w:val="0"/>
        <w:spacing w:before="0" w:beforeAutospacing="0" w:after="0" w:afterAutospacing="0" w:line="560" w:lineRule="exact"/>
        <w:ind w:firstLine="707" w:firstLineChars="220"/>
        <w:jc w:val="both"/>
        <w:rPr>
          <w:rFonts w:ascii="楷体_GB2312" w:hAnsi="仿宋" w:eastAsia="楷体_GB2312"/>
          <w:b/>
          <w:sz w:val="32"/>
          <w:szCs w:val="32"/>
        </w:rPr>
      </w:pPr>
      <w:r>
        <w:rPr>
          <w:rFonts w:hint="eastAsia" w:ascii="楷体_GB2312" w:hAnsi="仿宋" w:eastAsia="楷体_GB2312"/>
          <w:b/>
          <w:sz w:val="32"/>
          <w:szCs w:val="32"/>
        </w:rPr>
        <w:t>(二)面试</w:t>
      </w:r>
    </w:p>
    <w:p w14:paraId="2D93160A">
      <w:pPr>
        <w:autoSpaceDE w:val="0"/>
        <w:autoSpaceDN w:val="0"/>
        <w:spacing w:line="600" w:lineRule="exact"/>
        <w:ind w:firstLine="707" w:firstLineChars="221"/>
        <w:rPr>
          <w:rFonts w:ascii="楷体_GB2312" w:hAnsi="仿宋_GB2312" w:eastAsia="仿宋_GB2312" w:cs="仿宋_GB2312"/>
          <w:b/>
          <w:sz w:val="32"/>
          <w:szCs w:val="32"/>
        </w:rPr>
      </w:pPr>
      <w:r>
        <w:rPr>
          <w:rFonts w:hint="eastAsia" w:ascii="仿宋_GB2312" w:hAnsi="仿宋" w:eastAsia="仿宋_GB2312" w:cs="仿宋_GB2312"/>
          <w:sz w:val="32"/>
          <w:szCs w:val="32"/>
        </w:rPr>
        <w:t>1.根据笔试成绩从高到低的顺序，按照</w:t>
      </w:r>
      <w:r>
        <w:rPr>
          <w:rFonts w:hint="eastAsia" w:ascii="仿宋_GB2312" w:hAnsi="仿宋" w:eastAsia="仿宋_GB2312" w:cs="仿宋_GB2312"/>
          <w:sz w:val="32"/>
          <w:szCs w:val="32"/>
          <w:lang w:val="en-US" w:eastAsia="zh-CN"/>
        </w:rPr>
        <w:t>拟聘岗位</w:t>
      </w:r>
      <w:r>
        <w:rPr>
          <w:rFonts w:hint="eastAsia" w:ascii="仿宋_GB2312" w:hAnsi="仿宋" w:eastAsia="仿宋_GB2312" w:cs="仿宋_GB2312"/>
          <w:sz w:val="32"/>
          <w:szCs w:val="32"/>
        </w:rPr>
        <w:t>1:3的比例确定参加面试人选（若最后一名成绩并列，同时进入面试）。笔试有作弊、缺考或成绩为零分等情况，不得进入面试。</w:t>
      </w:r>
    </w:p>
    <w:p w14:paraId="2657E990">
      <w:pPr>
        <w:autoSpaceDE w:val="0"/>
        <w:autoSpaceDN w:val="0"/>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2.进入面试的应试者，应按要求进行面试确认及资格审查。面试确认及资格审查时，应试者应如实提供本人真实、完整的学习经历和工作经历，提交本人有效身份证、笔试准考证、毕业证（学位证）等原件</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lang w:val="en-US" w:eastAsia="zh-CN"/>
        </w:rPr>
        <w:t>2026届应届毕业生需提供学籍在线验证报告，</w:t>
      </w:r>
      <w:r>
        <w:rPr>
          <w:rFonts w:hint="eastAsia" w:ascii="仿宋_GB2312" w:hAnsi="仿宋_GB2312" w:eastAsia="仿宋_GB2312" w:cs="仿宋_GB2312"/>
          <w:sz w:val="32"/>
          <w:szCs w:val="32"/>
        </w:rPr>
        <w:t>以及应聘岗位要求的其他材料。留学回国人员同时提交我国驻外使（领）馆教育文化处（组）出具的留学回国人员证明、教育部留学服务机构出具的国外学历学位认证书原件及复印件各一份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试资格确认时，发现应试者填报信息不实或不符合应聘条件的，取消其面试资格。主动放弃面试的应试者，本人应提交书面声明。未按要求参加面试确认的，按主动放弃处理。面试确认期间出现应试人员空缺时，根据缺额从报考同一岗位的人员中按笔试成绩从高分到低分的顺序，依次递补符合条件人员参加面试确认，并发布面试确认递补公告。</w:t>
      </w:r>
    </w:p>
    <w:p w14:paraId="6E06EF5B">
      <w:pPr>
        <w:pStyle w:val="2"/>
        <w:widowControl w:val="0"/>
        <w:shd w:val="clear" w:color="auto" w:fill="FFFFFF"/>
        <w:autoSpaceDE w:val="0"/>
        <w:autoSpaceDN w:val="0"/>
        <w:spacing w:before="0" w:beforeAutospacing="0" w:after="0" w:afterAutospacing="0" w:line="560" w:lineRule="exact"/>
        <w:ind w:firstLine="704" w:firstLineChars="220"/>
        <w:jc w:val="both"/>
        <w:textAlignment w:val="center"/>
        <w:rPr>
          <w:rFonts w:hint="eastAsia" w:ascii="仿宋_GB2312" w:hAnsi="仿宋" w:eastAsia="仿宋_GB2312" w:cs="宋体"/>
          <w:b w:val="0"/>
          <w:bCs w:val="0"/>
          <w:color w:val="000000" w:themeColor="text1"/>
          <w:kern w:val="32"/>
          <w:sz w:val="32"/>
          <w:szCs w:val="32"/>
          <w14:textFill>
            <w14:solidFill>
              <w14:schemeClr w14:val="tx1"/>
            </w14:solidFill>
          </w14:textFill>
        </w:rPr>
      </w:pPr>
      <w:r>
        <w:rPr>
          <w:rFonts w:hint="eastAsia" w:ascii="仿宋_GB2312" w:hAnsi="仿宋" w:eastAsia="仿宋_GB2312" w:cs="仿宋_GB2312"/>
          <w:sz w:val="32"/>
          <w:szCs w:val="32"/>
        </w:rPr>
        <w:t>3.</w:t>
      </w:r>
      <w:r>
        <w:rPr>
          <w:rFonts w:hint="eastAsia" w:ascii="仿宋_GB2312" w:hAnsi="仿宋" w:eastAsia="仿宋_GB2312"/>
          <w:kern w:val="32"/>
          <w:sz w:val="32"/>
          <w:szCs w:val="32"/>
        </w:rPr>
        <w:t>面试异地命题，聘用异地考官。面试采取结构化面试，主要考察</w:t>
      </w:r>
      <w:r>
        <w:rPr>
          <w:rFonts w:hint="eastAsia" w:ascii="仿宋_GB2312" w:hAnsi="仿宋" w:eastAsia="仿宋_GB2312"/>
          <w:color w:val="000000" w:themeColor="text1"/>
          <w:kern w:val="32"/>
          <w:sz w:val="32"/>
          <w:szCs w:val="32"/>
          <w14:textFill>
            <w14:solidFill>
              <w14:schemeClr w14:val="tx1"/>
            </w14:solidFill>
          </w14:textFill>
        </w:rPr>
        <w:t>应试者综合能力。面试满分100分，占总成绩的40%。面试成绩保留到小数点后两位。</w:t>
      </w:r>
      <w:r>
        <w:rPr>
          <w:rFonts w:hint="eastAsia" w:ascii="仿宋_GB2312" w:hAnsi="仿宋" w:eastAsia="仿宋_GB2312" w:cs="宋体"/>
          <w:b w:val="0"/>
          <w:bCs w:val="0"/>
          <w:color w:val="000000" w:themeColor="text1"/>
          <w:kern w:val="32"/>
          <w:sz w:val="32"/>
          <w:szCs w:val="32"/>
          <w14:textFill>
            <w14:solidFill>
              <w14:schemeClr w14:val="tx1"/>
            </w14:solidFill>
          </w14:textFill>
        </w:rPr>
        <w:t>面试成绩低于60分的不予聘用。</w:t>
      </w:r>
    </w:p>
    <w:p w14:paraId="1C42C2BF">
      <w:pPr>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4.面试时，如有缺考人员造成该岗位形不成竞争的，该岗位面试人员的面试成绩应达到其所在面试小组使用同一套面试题本的面试人员平均分，方可进入下一程序。</w:t>
      </w:r>
      <w:r>
        <w:rPr>
          <w:rFonts w:hint="eastAsia" w:ascii="仿宋_GB2312" w:hAnsi="仿宋" w:eastAsia="仿宋_GB2312" w:cs="仿宋_GB2312"/>
          <w:b w:val="0"/>
          <w:bCs w:val="0"/>
          <w:color w:val="000000" w:themeColor="text1"/>
          <w:kern w:val="0"/>
          <w:sz w:val="32"/>
          <w:szCs w:val="32"/>
          <w14:textFill>
            <w14:solidFill>
              <w14:schemeClr w14:val="tx1"/>
            </w14:solidFill>
          </w14:textFill>
        </w:rPr>
        <w:t xml:space="preserve">直接面试的人员，面试成绩即为总成绩。 </w:t>
      </w:r>
    </w:p>
    <w:p w14:paraId="5275DFA7">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考生总成绩=笔试成绩×60%+面试成绩×40%。</w:t>
      </w:r>
    </w:p>
    <w:p w14:paraId="6DF463BD">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总成绩计算保留到小数点后两位。</w:t>
      </w:r>
    </w:p>
    <w:p w14:paraId="2B891650">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六、体检和考察</w:t>
      </w:r>
    </w:p>
    <w:p w14:paraId="307A799C">
      <w:pPr>
        <w:pStyle w:val="2"/>
        <w:keepNext w:val="0"/>
        <w:keepLines w:val="0"/>
        <w:pageBreakBefore w:val="0"/>
        <w:widowControl w:val="0"/>
        <w:shd w:val="clear" w:color="auto" w:fill="FFFFFF"/>
        <w:kinsoku/>
        <w:wordWrap/>
        <w:overflowPunct/>
        <w:topLinePunct/>
        <w:autoSpaceDE w:val="0"/>
        <w:autoSpaceDN w:val="0"/>
        <w:bidi w:val="0"/>
        <w:adjustRightInd/>
        <w:snapToGrid/>
        <w:spacing w:before="0" w:beforeAutospacing="0" w:after="0" w:afterAutospacing="0" w:line="600" w:lineRule="exact"/>
        <w:ind w:firstLine="704" w:firstLineChars="22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根据考试总成绩按拟聘用职位1：1的比例从高分到低分确定参加体检考察人员（总成绩并列时，依次按笔试成绩、学历层次高低确定参加体检人员；如果均相同，则同时进入下一程序）。体检参照《公务员录用体检通用标准》（人社部发〔2016〕140号）。</w:t>
      </w:r>
    </w:p>
    <w:p w14:paraId="70C6E168">
      <w:pPr>
        <w:overflowPunct w:val="0"/>
        <w:spacing w:line="580" w:lineRule="exact"/>
        <w:ind w:firstLine="680" w:firstLineChars="200"/>
        <w:rPr>
          <w:rFonts w:ascii="Times New Roman" w:hAnsi="Times New Roman" w:eastAsia="仿宋_GB2312"/>
          <w:color w:val="000000"/>
          <w:sz w:val="34"/>
          <w:szCs w:val="34"/>
        </w:rPr>
      </w:pPr>
      <w:r>
        <w:rPr>
          <w:rFonts w:hint="eastAsia" w:ascii="Times New Roman" w:hAnsi="Times New Roman" w:eastAsia="仿宋_GB2312"/>
          <w:color w:val="000000"/>
          <w:sz w:val="34"/>
          <w:szCs w:val="34"/>
        </w:rPr>
        <w:t>体检合格的人员进入考察环节</w:t>
      </w:r>
      <w:r>
        <w:rPr>
          <w:rFonts w:hint="eastAsia" w:ascii="仿宋_GB2312" w:hAnsi="仿宋" w:eastAsia="仿宋_GB2312" w:cstheme="minorBidi"/>
          <w:kern w:val="2"/>
          <w:sz w:val="32"/>
          <w:szCs w:val="32"/>
          <w:lang w:val="en-US" w:eastAsia="zh-CN" w:bidi="ar-SA"/>
        </w:rPr>
        <w:t>，考察工作由用人单位及主管部门负责，</w:t>
      </w:r>
      <w:r>
        <w:rPr>
          <w:rFonts w:hint="eastAsia" w:ascii="Times New Roman" w:hAnsi="Times New Roman" w:eastAsia="仿宋_GB2312"/>
          <w:color w:val="000000"/>
          <w:sz w:val="34"/>
          <w:szCs w:val="34"/>
        </w:rPr>
        <w:t>主要考察其政治思想表现、道德品质、业务能力、工作实绩等情况，</w:t>
      </w:r>
      <w:r>
        <w:rPr>
          <w:rFonts w:hint="eastAsia" w:ascii="仿宋_GB2312" w:hAnsi="微软雅黑" w:eastAsia="仿宋_GB2312" w:cs="仿宋_GB2312"/>
          <w:sz w:val="32"/>
          <w:szCs w:val="32"/>
          <w:shd w:val="clear" w:color="auto" w:fill="FFFFFF"/>
        </w:rPr>
        <w:t>同时对其报名资格条件进行复查。</w:t>
      </w:r>
    </w:p>
    <w:p w14:paraId="5FC3CB91">
      <w:pPr>
        <w:pStyle w:val="2"/>
        <w:widowControl w:val="0"/>
        <w:shd w:val="clear" w:color="auto" w:fill="FFFFFF"/>
        <w:topLinePunct/>
        <w:autoSpaceDE w:val="0"/>
        <w:autoSpaceDN w:val="0"/>
        <w:spacing w:before="0" w:beforeAutospacing="0" w:after="0" w:afterAutospacing="0" w:line="560" w:lineRule="exact"/>
        <w:ind w:firstLine="704" w:firstLineChars="220"/>
        <w:jc w:val="both"/>
        <w:rPr>
          <w:rFonts w:ascii="黑体" w:hAnsi="黑体" w:eastAsia="黑体"/>
          <w:bCs/>
          <w:sz w:val="32"/>
          <w:szCs w:val="32"/>
        </w:rPr>
      </w:pPr>
      <w:r>
        <w:rPr>
          <w:rFonts w:hint="eastAsia" w:ascii="黑体" w:hAnsi="黑体" w:eastAsia="黑体"/>
          <w:bCs/>
          <w:sz w:val="32"/>
          <w:szCs w:val="32"/>
        </w:rPr>
        <w:t>七、公示与聘用</w:t>
      </w:r>
    </w:p>
    <w:p w14:paraId="1D38AC32">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对通过资格审查、笔试、面试、体检、考察的人员，按有关规定向社会进行公示，公示时间为7个工作日。公示无异议后办理有关人事手续（2026年应届毕业生在毕业后一个月内办理相关手续）。新招聘的人员按规定实行试用期制度，同时签订聘用合同。试用期满合格的，予以正式聘用；不合格的，取消聘用资格。</w:t>
      </w:r>
    </w:p>
    <w:p w14:paraId="47854AD0">
      <w:pPr>
        <w:pStyle w:val="2"/>
        <w:widowControl w:val="0"/>
        <w:shd w:val="clear" w:color="auto" w:fill="FFFFFF"/>
        <w:autoSpaceDE w:val="0"/>
        <w:autoSpaceDN w:val="0"/>
        <w:spacing w:before="0" w:beforeAutospacing="0" w:after="0" w:afterAutospacing="0" w:line="560" w:lineRule="exact"/>
        <w:ind w:firstLine="704" w:firstLineChars="220"/>
        <w:jc w:val="both"/>
        <w:rPr>
          <w:rFonts w:hint="eastAsia" w:ascii="仿宋_GB2312" w:hAnsi="仿宋" w:eastAsia="仿宋_GB2312"/>
          <w:sz w:val="32"/>
          <w:szCs w:val="32"/>
        </w:rPr>
      </w:pPr>
      <w:r>
        <w:rPr>
          <w:rFonts w:hint="eastAsia" w:ascii="仿宋_GB2312" w:hAnsi="仿宋" w:eastAsia="仿宋_GB2312"/>
          <w:sz w:val="32"/>
          <w:szCs w:val="32"/>
        </w:rPr>
        <w:t>被聘人员无正当理由逾期(自接到聘用通知20个工作日内)不报到的，取消聘用资格。</w:t>
      </w:r>
    </w:p>
    <w:p w14:paraId="2DDF5FCC">
      <w:pPr>
        <w:pStyle w:val="2"/>
        <w:widowControl w:val="0"/>
        <w:shd w:val="clear" w:color="auto" w:fill="FFFFFF"/>
        <w:autoSpaceDE w:val="0"/>
        <w:autoSpaceDN w:val="0"/>
        <w:spacing w:before="0" w:beforeAutospacing="0" w:after="0" w:afterAutospacing="0" w:line="560" w:lineRule="exact"/>
        <w:ind w:firstLine="704" w:firstLineChars="220"/>
        <w:jc w:val="both"/>
        <w:rPr>
          <w:rFonts w:hint="eastAsia"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报名者凡在规定的时间未参加笔试、面试、体检、考察的，均视为自动放弃招聘资格。</w:t>
      </w:r>
    </w:p>
    <w:p w14:paraId="51EF63B0">
      <w:pPr>
        <w:keepNext w:val="0"/>
        <w:keepLines w:val="0"/>
        <w:pageBreakBefore w:val="0"/>
        <w:kinsoku/>
        <w:wordWrap/>
        <w:overflowPunct/>
        <w:bidi w:val="0"/>
        <w:adjustRightInd/>
        <w:snapToGrid/>
        <w:spacing w:line="600" w:lineRule="exact"/>
        <w:ind w:firstLine="640" w:firstLineChars="200"/>
        <w:rPr>
          <w:rFonts w:hint="eastAsia" w:ascii="黑体" w:hAnsi="黑体" w:eastAsia="黑体" w:cstheme="minorBidi"/>
          <w:bCs/>
          <w:kern w:val="0"/>
          <w:sz w:val="32"/>
          <w:szCs w:val="32"/>
          <w:lang w:val="en-US" w:eastAsia="zh-CN" w:bidi="ar"/>
        </w:rPr>
      </w:pPr>
      <w:r>
        <w:rPr>
          <w:rFonts w:hint="eastAsia" w:ascii="黑体" w:hAnsi="黑体" w:eastAsia="黑体" w:cstheme="minorBidi"/>
          <w:bCs/>
          <w:kern w:val="0"/>
          <w:sz w:val="32"/>
          <w:szCs w:val="32"/>
          <w:lang w:val="en-US" w:eastAsia="zh-CN" w:bidi="ar"/>
        </w:rPr>
        <w:t> 八、聘用人员优惠政策</w:t>
      </w:r>
    </w:p>
    <w:p w14:paraId="32A1B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textAlignment w:val="top"/>
        <w:rPr>
          <w:rFonts w:hint="eastAsia" w:ascii="仿宋_GB2312" w:hAnsi="仿宋" w:eastAsia="仿宋_GB2312"/>
          <w:sz w:val="32"/>
          <w:szCs w:val="32"/>
        </w:rPr>
      </w:pPr>
      <w:r>
        <w:rPr>
          <w:rFonts w:ascii="仿宋_GB2312" w:hAnsi="微软雅黑" w:eastAsia="仿宋_GB2312" w:cs="仿宋_GB2312"/>
          <w:i w:val="0"/>
          <w:iCs w:val="0"/>
          <w:caps w:val="0"/>
          <w:color w:val="000000"/>
          <w:spacing w:val="0"/>
          <w:sz w:val="31"/>
          <w:szCs w:val="31"/>
          <w:shd w:val="clear" w:fill="FFFFFF"/>
        </w:rPr>
        <w:t>依据河南省深化医药卫生体制改革领导小组办公等</w:t>
      </w:r>
      <w:r>
        <w:rPr>
          <w:rFonts w:hint="eastAsia" w:ascii="仿宋_GB2312" w:hAnsi="微软雅黑" w:eastAsia="仿宋_GB2312" w:cs="仿宋_GB2312"/>
          <w:i w:val="0"/>
          <w:iCs w:val="0"/>
          <w:caps w:val="0"/>
          <w:color w:val="000000"/>
          <w:spacing w:val="0"/>
          <w:sz w:val="31"/>
          <w:szCs w:val="31"/>
          <w:shd w:val="clear" w:fill="FFFFFF"/>
        </w:rPr>
        <w:t>7部门《关于实施基层卫生人才工程的补充意见》豫卫发〔2016〕1号文件及河南省卫生健康委员会等4部门《关于提升编制使用效益加强公立医疗卫生机构队伍建设的通知》豫卫发〔2025〕1号等文件规定，单位有空编的要优先解决免费医学生和特招医学生的入编问题，不受服务期限制。特招毕业生在基层工作时间不少于6年，实行公立医疗卫生机构空余编制专编专用，优先用于保障公立医疗机构用编需求。</w:t>
      </w:r>
    </w:p>
    <w:p w14:paraId="75C335CE">
      <w:pPr>
        <w:spacing w:line="560" w:lineRule="exact"/>
        <w:ind w:firstLine="640" w:firstLineChars="200"/>
        <w:rPr>
          <w:rFonts w:ascii="黑体" w:hAnsi="黑体" w:eastAsia="黑体" w:cs="仿宋"/>
          <w:sz w:val="32"/>
          <w:szCs w:val="32"/>
        </w:rPr>
      </w:pPr>
      <w:r>
        <w:rPr>
          <w:rFonts w:hint="eastAsia" w:ascii="黑体" w:hAnsi="黑体" w:eastAsia="黑体"/>
          <w:sz w:val="32"/>
          <w:szCs w:val="32"/>
          <w:lang w:val="en-US" w:eastAsia="zh-CN"/>
        </w:rPr>
        <w:t>九</w:t>
      </w:r>
      <w:r>
        <w:rPr>
          <w:rFonts w:hint="eastAsia" w:ascii="黑体" w:hAnsi="黑体" w:eastAsia="黑体"/>
          <w:sz w:val="32"/>
          <w:szCs w:val="32"/>
        </w:rPr>
        <w:t>、</w:t>
      </w:r>
      <w:r>
        <w:rPr>
          <w:rFonts w:hint="eastAsia" w:ascii="黑体" w:hAnsi="黑体" w:eastAsia="黑体" w:cs="仿宋"/>
          <w:sz w:val="32"/>
          <w:szCs w:val="32"/>
        </w:rPr>
        <w:t>其他事项</w:t>
      </w:r>
    </w:p>
    <w:p w14:paraId="7D8C1DD4">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（一）报考者</w:t>
      </w:r>
      <w:bookmarkStart w:id="0" w:name="_Hlk141435791"/>
      <w:r>
        <w:rPr>
          <w:rFonts w:hint="eastAsia" w:ascii="仿宋_GB2312" w:hAnsi="仿宋" w:eastAsia="仿宋_GB2312"/>
          <w:sz w:val="32"/>
          <w:szCs w:val="32"/>
        </w:rPr>
        <w:t>提交的信息和提供的有关材料必须真实有效，资格审查贯穿公开招聘工作全过程，凡发现报考者与拟聘用岗位所要求的资格条件不符以及提供虚假材料的，取消其考试、聘用资格。</w:t>
      </w:r>
      <w:bookmarkEnd w:id="0"/>
    </w:p>
    <w:p w14:paraId="586939CF">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（二）记入诚信档案的情况：</w:t>
      </w:r>
    </w:p>
    <w:p w14:paraId="20026058">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1.报名及资格审查时提供虚假信息的；2.考试过程中有作弊行为的；3.违背考试纪律要求的。</w:t>
      </w:r>
    </w:p>
    <w:p w14:paraId="095FC4FD">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（三）本次考试不指定考试辅导用书，不举办也不委托任何机构举办考试辅导培训班。</w:t>
      </w:r>
    </w:p>
    <w:p w14:paraId="3F4520A7">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pacing w:val="11"/>
          <w:sz w:val="32"/>
          <w:szCs w:val="32"/>
          <w:lang w:val="en-US" w:eastAsia="zh-CN"/>
        </w:rPr>
        <w:t>淅川县人力资源和社会保障局网站</w:t>
      </w:r>
      <w:r>
        <w:rPr>
          <w:rFonts w:hint="eastAsia" w:ascii="仿宋_GB2312" w:hAnsi="仿宋" w:eastAsia="仿宋_GB2312"/>
          <w:sz w:val="32"/>
          <w:szCs w:val="32"/>
          <w:lang w:val="en-US" w:eastAsia="zh-CN"/>
        </w:rPr>
        <w:t>（https://www.xichuan.gov.cn/xcxrlzyhshbzj）为本次公开招聘工作的专用网站，有关考试招聘的信息和相关事项，均通过该网站进行发布，不再单独通知考生本人，请考生随时关注网站信息。凡各环节未按有关通知要求执行的考生，视为自动弃权。</w:t>
      </w:r>
    </w:p>
    <w:p w14:paraId="77569F52">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未尽事宜，由淅川县卫生健康委员会、淅川县人力资源和社会保障局负责解释。如有变动，另行公告通知。</w:t>
      </w:r>
    </w:p>
    <w:p w14:paraId="66E81CF3">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咨询电话：0377-69227008</w:t>
      </w:r>
      <w:r>
        <w:rPr>
          <w:rFonts w:hint="eastAsia" w:ascii="仿宋_GB2312" w:hAnsi="仿宋" w:eastAsia="仿宋_GB2312"/>
          <w:sz w:val="32"/>
          <w:szCs w:val="32"/>
          <w:lang w:val="en-US" w:eastAsia="zh-CN"/>
        </w:rPr>
        <w:t>;</w:t>
      </w:r>
      <w:r>
        <w:rPr>
          <w:rFonts w:hint="eastAsia" w:ascii="仿宋_GB2312" w:hAnsi="仿宋" w:eastAsia="仿宋_GB2312"/>
          <w:sz w:val="32"/>
          <w:szCs w:val="32"/>
        </w:rPr>
        <w:t>0377-69235293/69235295</w:t>
      </w:r>
    </w:p>
    <w:p w14:paraId="75232586">
      <w:pPr>
        <w:keepNext w:val="0"/>
        <w:keepLines w:val="0"/>
        <w:pageBreakBefore w:val="0"/>
        <w:kinsoku/>
        <w:wordWrap/>
        <w:overflowPunct/>
        <w:bidi w:val="0"/>
        <w:adjustRightInd/>
        <w:snapToGrid/>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监督电话：0377-6922</w:t>
      </w:r>
      <w:r>
        <w:rPr>
          <w:rFonts w:hint="eastAsia" w:ascii="仿宋_GB2312" w:hAnsi="仿宋" w:eastAsia="仿宋_GB2312"/>
          <w:sz w:val="32"/>
          <w:szCs w:val="32"/>
          <w:lang w:val="en-US" w:eastAsia="zh-CN"/>
        </w:rPr>
        <w:t>6185</w:t>
      </w:r>
      <w:r>
        <w:rPr>
          <w:rFonts w:hint="eastAsia" w:ascii="仿宋_GB2312" w:hAnsi="仿宋" w:eastAsia="仿宋_GB2312"/>
          <w:sz w:val="32"/>
          <w:szCs w:val="32"/>
        </w:rPr>
        <w:t>；0377-69212695</w:t>
      </w:r>
    </w:p>
    <w:p w14:paraId="171EF794">
      <w:pPr>
        <w:spacing w:line="560" w:lineRule="exact"/>
        <w:rPr>
          <w:rFonts w:hint="eastAsia" w:ascii="仿宋_GB2312" w:eastAsia="仿宋_GB2312"/>
          <w:sz w:val="32"/>
          <w:szCs w:val="32"/>
        </w:rPr>
      </w:pPr>
    </w:p>
    <w:p w14:paraId="1F8CF68D">
      <w:pPr>
        <w:spacing w:line="56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年淅川县</w:t>
      </w:r>
      <w:r>
        <w:rPr>
          <w:rFonts w:hint="eastAsia" w:ascii="仿宋_GB2312" w:eastAsia="仿宋_GB2312"/>
          <w:sz w:val="32"/>
          <w:szCs w:val="32"/>
          <w:lang w:val="en-US" w:eastAsia="zh-CN"/>
        </w:rPr>
        <w:t>公开招聘</w:t>
      </w:r>
      <w:r>
        <w:rPr>
          <w:rFonts w:hint="eastAsia"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t>医学专业人员</w:t>
      </w:r>
      <w:r>
        <w:rPr>
          <w:rFonts w:hint="eastAsia" w:ascii="仿宋_GB2312" w:eastAsia="仿宋_GB2312"/>
          <w:sz w:val="32"/>
          <w:szCs w:val="32"/>
        </w:rPr>
        <w:t>职位表</w:t>
      </w:r>
    </w:p>
    <w:p w14:paraId="753D204D">
      <w:pPr>
        <w:spacing w:line="560" w:lineRule="exact"/>
        <w:ind w:firstLine="960" w:firstLineChars="3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bookmarkStart w:id="1" w:name="_Hlk139288602"/>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年淅川县公开招聘特岗全科医生职位表</w:t>
      </w:r>
      <w:bookmarkEnd w:id="1"/>
    </w:p>
    <w:p w14:paraId="042E0517">
      <w:pPr>
        <w:spacing w:line="560" w:lineRule="exact"/>
        <w:ind w:firstLine="960" w:firstLineChars="300"/>
        <w:rPr>
          <w:rFonts w:hint="eastAsia" w:ascii="仿宋_GB2312" w:eastAsia="仿宋_GB2312"/>
          <w:sz w:val="32"/>
          <w:szCs w:val="32"/>
        </w:rPr>
      </w:pPr>
      <w:r>
        <w:rPr>
          <w:rFonts w:hint="eastAsia" w:ascii="仿宋_GB2312" w:eastAsia="仿宋_GB2312"/>
          <w:sz w:val="32"/>
          <w:szCs w:val="32"/>
          <w:lang w:val="en-US" w:eastAsia="zh-CN"/>
        </w:rPr>
        <w:t>3</w:t>
      </w:r>
      <w:bookmarkStart w:id="2" w:name="_GoBack"/>
      <w:bookmarkEnd w:id="2"/>
      <w:r>
        <w:rPr>
          <w:rFonts w:hint="eastAsia" w:ascii="仿宋_GB2312" w:eastAsia="仿宋_GB2312"/>
          <w:sz w:val="32"/>
          <w:szCs w:val="32"/>
          <w:lang w:val="en-US" w:eastAsia="zh-CN"/>
        </w:rPr>
        <w:t>.2025年</w:t>
      </w:r>
      <w:r>
        <w:rPr>
          <w:rFonts w:hint="eastAsia" w:ascii="仿宋_GB2312" w:eastAsia="仿宋_GB2312"/>
          <w:sz w:val="32"/>
          <w:szCs w:val="32"/>
        </w:rPr>
        <w:t>淅川县</w:t>
      </w:r>
      <w:r>
        <w:rPr>
          <w:rFonts w:hint="eastAsia" w:ascii="仿宋_GB2312" w:eastAsia="仿宋_GB2312"/>
          <w:sz w:val="32"/>
          <w:szCs w:val="32"/>
          <w:lang w:val="en-US" w:eastAsia="zh-CN"/>
        </w:rPr>
        <w:t>公开招聘</w:t>
      </w:r>
      <w:r>
        <w:rPr>
          <w:rFonts w:hint="eastAsia" w:ascii="仿宋" w:hAnsi="仿宋" w:eastAsia="仿宋" w:cs="仿宋"/>
          <w:b w:val="0"/>
          <w:bCs w:val="0"/>
          <w:i w:val="0"/>
          <w:iCs w:val="0"/>
          <w:caps w:val="0"/>
          <w:color w:val="000000" w:themeColor="text1"/>
          <w:spacing w:val="0"/>
          <w:sz w:val="32"/>
          <w:szCs w:val="32"/>
          <w:shd w:val="clear" w:color="auto" w:fill="FFFFFF"/>
          <w:lang w:val="en-US" w:eastAsia="zh-CN"/>
          <w14:textFill>
            <w14:solidFill>
              <w14:schemeClr w14:val="tx1"/>
            </w14:solidFill>
          </w14:textFill>
        </w:rPr>
        <w:t>医学专业人员</w:t>
      </w:r>
      <w:r>
        <w:rPr>
          <w:rFonts w:hint="eastAsia" w:ascii="仿宋_GB2312" w:eastAsia="仿宋_GB2312"/>
          <w:sz w:val="32"/>
          <w:szCs w:val="32"/>
          <w:lang w:eastAsia="zh-CN"/>
        </w:rPr>
        <w:t>和特岗全科医生报名</w:t>
      </w:r>
      <w:r>
        <w:rPr>
          <w:rFonts w:hint="eastAsia" w:ascii="仿宋_GB2312" w:eastAsia="仿宋_GB2312"/>
          <w:sz w:val="32"/>
          <w:szCs w:val="32"/>
        </w:rPr>
        <w:t>表</w:t>
      </w:r>
    </w:p>
    <w:p w14:paraId="105FC3D7">
      <w:pPr>
        <w:spacing w:line="560" w:lineRule="exact"/>
        <w:ind w:firstLine="4800" w:firstLineChars="1500"/>
        <w:rPr>
          <w:rFonts w:hint="eastAsia" w:ascii="仿宋_GB2312" w:eastAsia="仿宋_GB2312"/>
          <w:sz w:val="32"/>
          <w:szCs w:val="32"/>
          <w:lang w:val="en-US" w:eastAsia="zh-CN"/>
        </w:rPr>
      </w:pPr>
    </w:p>
    <w:p w14:paraId="341F3F50">
      <w:pPr>
        <w:spacing w:line="560" w:lineRule="exact"/>
        <w:ind w:firstLine="4800" w:firstLineChars="1500"/>
        <w:rPr>
          <w:rFonts w:hint="default" w:eastAsia="仿宋_GB2312"/>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lang w:val="en-US" w:eastAsia="zh-CN"/>
        </w:rPr>
        <w:t>2025年12月11日</w:t>
      </w:r>
    </w:p>
    <w:p w14:paraId="62930CC1"/>
    <w:sectPr>
      <w:pgSz w:w="11906" w:h="16838"/>
      <w:pgMar w:top="1440" w:right="1797"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E3D754-5A68-4529-87B2-99C8B35FF6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316FED1-3576-4269-81F7-52C55BE23754}"/>
  </w:font>
  <w:font w:name="仿宋_GB2312">
    <w:panose1 w:val="02010609030101010101"/>
    <w:charset w:val="86"/>
    <w:family w:val="modern"/>
    <w:pitch w:val="default"/>
    <w:sig w:usb0="00000001" w:usb1="080E0000" w:usb2="00000000" w:usb3="00000000" w:csb0="00040000" w:csb1="00000000"/>
    <w:embedRegular r:id="rId3" w:fontKey="{C77B432E-D06B-44E2-AB44-F70B996D5ADA}"/>
  </w:font>
  <w:font w:name="仿宋">
    <w:panose1 w:val="02010609060101010101"/>
    <w:charset w:val="86"/>
    <w:family w:val="modern"/>
    <w:pitch w:val="default"/>
    <w:sig w:usb0="800002BF" w:usb1="38CF7CFA" w:usb2="00000016" w:usb3="00000000" w:csb0="00040001" w:csb1="00000000"/>
    <w:embedRegular r:id="rId4" w:fontKey="{8D4F1774-D7DF-42ED-9765-340CB7EA3092}"/>
  </w:font>
  <w:font w:name="楷体_GB2312">
    <w:panose1 w:val="02010609030101010101"/>
    <w:charset w:val="86"/>
    <w:family w:val="modern"/>
    <w:pitch w:val="default"/>
    <w:sig w:usb0="00000001" w:usb1="080E0000" w:usb2="00000000" w:usb3="00000000" w:csb0="00040000" w:csb1="00000000"/>
    <w:embedRegular r:id="rId5" w:fontKey="{4BC8BA83-2819-4BB0-909C-E9D5D0B6A947}"/>
  </w:font>
  <w:font w:name="微软雅黑">
    <w:panose1 w:val="020B0503020204020204"/>
    <w:charset w:val="86"/>
    <w:family w:val="swiss"/>
    <w:pitch w:val="default"/>
    <w:sig w:usb0="80000287" w:usb1="2ACF3C50" w:usb2="00000016" w:usb3="00000000" w:csb0="0004001F" w:csb1="00000000"/>
    <w:embedRegular r:id="rId6" w:fontKey="{763005B3-AF13-431A-902F-07E1D981C9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23BA5"/>
    <w:multiLevelType w:val="singleLevel"/>
    <w:tmpl w:val="EF023BA5"/>
    <w:lvl w:ilvl="0" w:tentative="0">
      <w:start w:val="2"/>
      <w:numFmt w:val="decimal"/>
      <w:lvlText w:val="%1."/>
      <w:lvlJc w:val="left"/>
      <w:pPr>
        <w:tabs>
          <w:tab w:val="left" w:pos="312"/>
        </w:tabs>
      </w:pPr>
    </w:lvl>
  </w:abstractNum>
  <w:abstractNum w:abstractNumId="1">
    <w:nsid w:val="348283A8"/>
    <w:multiLevelType w:val="singleLevel"/>
    <w:tmpl w:val="348283A8"/>
    <w:lvl w:ilvl="0" w:tentative="0">
      <w:start w:val="7"/>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jQwYzQ0MjlmOWUxNTM0ZDkwZWQwNWEyY2M0ZWEifQ=="/>
  </w:docVars>
  <w:rsids>
    <w:rsidRoot w:val="79E41605"/>
    <w:rsid w:val="045A77D7"/>
    <w:rsid w:val="05171224"/>
    <w:rsid w:val="07EA70C4"/>
    <w:rsid w:val="08430E32"/>
    <w:rsid w:val="085075E8"/>
    <w:rsid w:val="0A2148F3"/>
    <w:rsid w:val="0C18469D"/>
    <w:rsid w:val="0CCF10D5"/>
    <w:rsid w:val="0FA40278"/>
    <w:rsid w:val="10D46B4A"/>
    <w:rsid w:val="11B04EDA"/>
    <w:rsid w:val="12EA7F78"/>
    <w:rsid w:val="1585042C"/>
    <w:rsid w:val="1615222D"/>
    <w:rsid w:val="16273191"/>
    <w:rsid w:val="18A56A8A"/>
    <w:rsid w:val="1B2B737F"/>
    <w:rsid w:val="1F9A0F77"/>
    <w:rsid w:val="208F7B78"/>
    <w:rsid w:val="217131C4"/>
    <w:rsid w:val="22AD2D70"/>
    <w:rsid w:val="24B02F4D"/>
    <w:rsid w:val="259A54C2"/>
    <w:rsid w:val="26571970"/>
    <w:rsid w:val="27076EF2"/>
    <w:rsid w:val="27D668C5"/>
    <w:rsid w:val="2B013C59"/>
    <w:rsid w:val="2B057BED"/>
    <w:rsid w:val="2CFE3C23"/>
    <w:rsid w:val="2DDF6683"/>
    <w:rsid w:val="2EF35FAE"/>
    <w:rsid w:val="33233306"/>
    <w:rsid w:val="33A1247D"/>
    <w:rsid w:val="34DF500B"/>
    <w:rsid w:val="36545584"/>
    <w:rsid w:val="38685317"/>
    <w:rsid w:val="38E30E42"/>
    <w:rsid w:val="39814527"/>
    <w:rsid w:val="3AB57A2D"/>
    <w:rsid w:val="3C990195"/>
    <w:rsid w:val="420A7AE5"/>
    <w:rsid w:val="44AD3FAF"/>
    <w:rsid w:val="45AD6C94"/>
    <w:rsid w:val="468123C6"/>
    <w:rsid w:val="48CC307C"/>
    <w:rsid w:val="495F09A8"/>
    <w:rsid w:val="4A6D4A0F"/>
    <w:rsid w:val="4B166E73"/>
    <w:rsid w:val="4C177328"/>
    <w:rsid w:val="4C597275"/>
    <w:rsid w:val="4D4A249A"/>
    <w:rsid w:val="4DCE3353"/>
    <w:rsid w:val="50642410"/>
    <w:rsid w:val="51180B8E"/>
    <w:rsid w:val="515F3303"/>
    <w:rsid w:val="52D47D21"/>
    <w:rsid w:val="53374CF2"/>
    <w:rsid w:val="53963229"/>
    <w:rsid w:val="54DD1891"/>
    <w:rsid w:val="552E03B8"/>
    <w:rsid w:val="56847F18"/>
    <w:rsid w:val="57EE64F5"/>
    <w:rsid w:val="5AE14D89"/>
    <w:rsid w:val="5B90055D"/>
    <w:rsid w:val="5BEC1C38"/>
    <w:rsid w:val="5DAF116F"/>
    <w:rsid w:val="5E762E69"/>
    <w:rsid w:val="5FF612D7"/>
    <w:rsid w:val="613025C6"/>
    <w:rsid w:val="616105AB"/>
    <w:rsid w:val="61A66DB8"/>
    <w:rsid w:val="62AD2707"/>
    <w:rsid w:val="64283F3F"/>
    <w:rsid w:val="659D0447"/>
    <w:rsid w:val="65A417D5"/>
    <w:rsid w:val="66551FF8"/>
    <w:rsid w:val="680B78E9"/>
    <w:rsid w:val="68CD4B9F"/>
    <w:rsid w:val="697119CE"/>
    <w:rsid w:val="69E14DA6"/>
    <w:rsid w:val="6A843983"/>
    <w:rsid w:val="6C0C1E82"/>
    <w:rsid w:val="6EE113A4"/>
    <w:rsid w:val="72695938"/>
    <w:rsid w:val="72DC7635"/>
    <w:rsid w:val="742D1D9A"/>
    <w:rsid w:val="74510D7A"/>
    <w:rsid w:val="754233B3"/>
    <w:rsid w:val="764566BC"/>
    <w:rsid w:val="772039C0"/>
    <w:rsid w:val="79123C08"/>
    <w:rsid w:val="79E41605"/>
    <w:rsid w:val="79FE2F6F"/>
    <w:rsid w:val="7DE95B7F"/>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99"/>
    <w:rPr>
      <w:rFonts w:cs="Times New Roman"/>
      <w:b/>
      <w:bCs/>
    </w:rPr>
  </w:style>
  <w:style w:type="character" w:styleId="6">
    <w:name w:val="Hyperlink"/>
    <w:basedOn w:val="4"/>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4348</Words>
  <Characters>4652</Characters>
  <Lines>0</Lines>
  <Paragraphs>0</Paragraphs>
  <TotalTime>1</TotalTime>
  <ScaleCrop>false</ScaleCrop>
  <LinksUpToDate>false</LinksUpToDate>
  <CharactersWithSpaces>4655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2024-08-05T02:03:00Z</dcterms:created>
  <dc:creator>思渠</dc:creator>
  <cp:lastModifiedBy>AM毛向南</cp:lastModifiedBy>
  <cp:lastPrinted>2025-12-11T10:11:00Z</cp:lastPrinted>
  <dcterms:modified xsi:type="dcterms:W3CDTF">2025-12-11T10:50:23Z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1C70EEBD8DD04429BDBB4705D4FDE87E_13</vt:lpwstr>
  </property>
  <property fmtid="{D5CDD505-2E9C-101B-9397-08002B2CF9AE}" pid="4" name="KSOTemplateDocerSaveRecord">
    <vt:lpwstr>eyJoZGlkIjoiNjk3Zjk0MzE5N2I5MmRmM2VjMzVmMGI4OTBjYTBkN2MiLCJ1c2VySWQiOiIyNjk3MjgyODUifQ==</vt:lpwstr>
  </property>
</Properties>
</file>