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32D6C">
      <w:pPr>
        <w:pStyle w:val="13"/>
      </w:pPr>
      <w:r>
        <w:t>河南鑫博威联机械装备有限公司招聘启事</w:t>
      </w:r>
    </w:p>
    <w:p w14:paraId="5B2793D5">
      <w:pPr>
        <w:pStyle w:val="2"/>
        <w:keepNext w:val="0"/>
        <w:keepLines w:val="0"/>
        <w:pageBreakBefore w:val="0"/>
        <w:widowControl w:val="0"/>
        <w:numPr>
          <w:ilvl w:val="0"/>
          <w:numId w:val="0"/>
        </w:numPr>
        <w:kinsoku/>
        <w:wordWrap/>
        <w:overflowPunct/>
        <w:topLinePunct w:val="0"/>
        <w:autoSpaceDE/>
        <w:autoSpaceDN/>
        <w:bidi w:val="0"/>
        <w:adjustRightInd w:val="0"/>
        <w:snapToGrid/>
        <w:spacing w:before="0"/>
        <w:ind w:leftChars="0"/>
        <w:textAlignment w:val="auto"/>
        <w:rPr>
          <w:rFonts w:hint="default"/>
          <w:lang w:val="en-US" w:eastAsia="zh-CN"/>
        </w:rPr>
      </w:pPr>
      <w:r>
        <w:rPr>
          <w:rFonts w:hint="eastAsia"/>
          <w:lang w:val="en-US" w:eastAsia="zh-CN"/>
        </w:rPr>
        <w:t>一、公司简介</w:t>
      </w:r>
    </w:p>
    <w:p w14:paraId="282B14A1">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河南鑫博威联机械装备有限公司位于河南省郑州市巩义市，2020年3月注册成立，注册资金8000万，厂房占地7000多平方米，办公楼、研发楼各一座。现有职工30余人，是集科研、开发、生产、销售及售后服务为一体的高新技术企业和科技型企业。取得GJB9001C-2017武器装备质量管理体系认证证书、ISO9001质量管理体系认证证书、ISO14001职业健康安全管理体系认证证书、ISO45001环境管理体系认证证书、AAA级信用等级证书等。主要生产研发电力行业适用的轮式、履带式/轮履式钻孔立杆一体机、轮履智能运输车、叉吊一体化作业车等；通信行业的车载自动钻孔立杆一体化设备；中铁轨道系统的螺栓维护机器人、城铁检修工具监测设备；焊接机器人、耐火材料行业机器人等高科技产品。</w:t>
      </w:r>
    </w:p>
    <w:p w14:paraId="52B4FA8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荣获“高新技术企业”、“河南省科技型中小企业”等称号，先后荣获郑州市“豫创天下”创新创业大赛第五名，巩义市首届创新创业大赛第一名，“郑创汇”国际创新创业大赛三等奖等奖项。</w:t>
      </w:r>
    </w:p>
    <w:p w14:paraId="185F887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公司自成立以来，以产品技术研发为重点，目前拥有专利等各项知识产权20余项，其中有注册商标“大海机械”，由国家知识产权局已授权发明6项、实用新型专利20余项，外观专利2项；国家知识产权局已受理的专利13项，拟申请专利10项。制定产品标准4项，科技成果登记2项。专利及标准涵盖机械结构设计、液压传动、动力学仿真、集成传感器、AI智能控制系统、电磁加热、绿色节能等技术领域，持续实现公司在技术融入和新型制造能力方面的创新和突破，为公司未来的科技合作奠定了基础。中央电视台“我爱发明”《立地成杆》栏目曾2次做过专题报道，得到业内专家一致好评。</w:t>
      </w:r>
    </w:p>
    <w:p w14:paraId="6C283C0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国内合作方面：各省管产业单位、电力公司均属我公司长期合作伙伴；武汉南瑞电力科技研究院等各研究院、电科院、中铁、中建、中交机电、中国盐业等单位均为我公司技术研发服务合作单位；与恒旺集团、一拖国贸、天津朗威国际等集团公司均有贸易往来。国际市场上：与美国主要起重设备供应商Altec、坦桑尼亚电力设备主要供应商TENESCO公司等公司长期合作；与沙特阿拉伯Albazie公司共同进行产品研发；与西非ICDF集团签订合作协议；与中国铁建、中国水电建、中铁十五局等单位合作，设备出口援建国际铁路段-非洲蒙宁铁路、印尼雅万铁路等。至今，该设备出口非洲、中东、东南亚、大洋洲、俄罗斯、乌克兰、中亚、南美等20多个国家和地区并在当地实际施工中发挥重要作用。美国、英国、德国等地均有良好反馈。</w:t>
      </w:r>
    </w:p>
    <w:p w14:paraId="58242A3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公司坚持以人为本思想，崇尚“对客户，奉献精品;对员工，提供发展舞台;对社会，做科技创新文明企业”的文化精髓，积极推进企业全面、健康、可持续发展；展望未来，公司将以“做精做强产品”为目标，继续提升高科技机械设备的制造能力，不断探索开发新产品领域，增强国际竞争力。公司将以国际一流的产品质量和完善的售后服务与国内外客户精诚合作、共创辉煌。</w:t>
      </w:r>
    </w:p>
    <w:p w14:paraId="6D009D62">
      <w:pPr>
        <w:pStyle w:val="2"/>
        <w:keepNext w:val="0"/>
        <w:keepLines w:val="0"/>
        <w:pageBreakBefore w:val="0"/>
        <w:widowControl w:val="0"/>
        <w:numPr>
          <w:ilvl w:val="0"/>
          <w:numId w:val="0"/>
        </w:numPr>
        <w:kinsoku/>
        <w:wordWrap/>
        <w:overflowPunct/>
        <w:topLinePunct w:val="0"/>
        <w:autoSpaceDE/>
        <w:autoSpaceDN/>
        <w:bidi w:val="0"/>
        <w:adjustRightInd w:val="0"/>
        <w:snapToGrid/>
        <w:spacing w:before="0"/>
        <w:ind w:leftChars="0"/>
        <w:textAlignment w:val="auto"/>
        <w:rPr>
          <w:rFonts w:hint="eastAsia" w:ascii="Times New Roman" w:hAnsi="Times New Roman" w:eastAsia="宋体" w:cs="Times New Roman"/>
          <w:sz w:val="24"/>
          <w:szCs w:val="24"/>
          <w:lang w:val="en-US" w:eastAsia="zh-CN"/>
        </w:rPr>
      </w:pPr>
      <w:bookmarkStart w:id="0" w:name="heading_1"/>
      <w:r>
        <w:rPr>
          <w:rFonts w:hint="eastAsia"/>
          <w:lang w:val="en-US" w:eastAsia="zh-CN"/>
        </w:rPr>
        <w:t>二、</w:t>
      </w:r>
      <w:r>
        <w:t>招聘岗位</w:t>
      </w:r>
      <w:bookmarkEnd w:id="0"/>
    </w:p>
    <w:p w14:paraId="2000E9CB">
      <w:pPr>
        <w:pStyle w:val="11"/>
        <w:rPr>
          <w:rFonts w:hint="eastAsia" w:cs="Times New Roman"/>
          <w:sz w:val="24"/>
          <w:szCs w:val="24"/>
          <w:lang w:val="en-US" w:eastAsia="zh-CN"/>
        </w:rPr>
      </w:pPr>
      <w:r>
        <w:rPr>
          <w:rFonts w:ascii="Times New Roman" w:hAnsi="Times New Roman" w:eastAsia="宋体" w:cs="Times New Roman"/>
          <w:sz w:val="24"/>
          <w:szCs w:val="24"/>
        </w:rPr>
        <w:t>现因公司业务规模拓展、人才梯队建设需要，</w:t>
      </w:r>
      <w:r>
        <w:rPr>
          <w:rFonts w:hint="eastAsia" w:cs="Times New Roman"/>
          <w:sz w:val="24"/>
          <w:szCs w:val="24"/>
          <w:lang w:val="en-US" w:eastAsia="zh-CN"/>
        </w:rPr>
        <w:t>诚聘以下优秀人才：</w:t>
      </w:r>
    </w:p>
    <w:p w14:paraId="6D7C86E9">
      <w:pPr>
        <w:pStyle w:val="11"/>
        <w:numPr>
          <w:ilvl w:val="0"/>
          <w:numId w:val="1"/>
        </w:numPr>
        <w:rPr>
          <w:rFonts w:hint="eastAsia" w:ascii="Times New Roman" w:hAnsi="Times New Roman" w:eastAsia="宋体" w:cs="Times New Roman"/>
          <w:sz w:val="24"/>
          <w:szCs w:val="24"/>
          <w:lang w:val="en-US" w:eastAsia="zh-CN"/>
        </w:rPr>
      </w:pPr>
      <w:r>
        <w:rPr>
          <w:rFonts w:hint="eastAsia" w:cs="Times New Roman"/>
          <w:sz w:val="24"/>
          <w:szCs w:val="24"/>
          <w:lang w:val="en-US" w:eastAsia="zh-CN"/>
        </w:rPr>
        <w:t>外贸方向（英语、跨境电商、国际贸易类等相关专业）人才3名</w:t>
      </w:r>
    </w:p>
    <w:p w14:paraId="045E922C">
      <w:pPr>
        <w:pStyle w:val="11"/>
        <w:numPr>
          <w:ilvl w:val="0"/>
          <w:numId w:val="1"/>
        </w:numPr>
        <w:rPr>
          <w:rFonts w:hint="eastAsia" w:ascii="Times New Roman" w:hAnsi="Times New Roman" w:eastAsia="宋体" w:cs="Times New Roman"/>
          <w:sz w:val="24"/>
          <w:szCs w:val="24"/>
          <w:lang w:val="en-US" w:eastAsia="zh-CN"/>
        </w:rPr>
      </w:pPr>
      <w:r>
        <w:rPr>
          <w:rFonts w:hint="eastAsia" w:cs="Times New Roman"/>
          <w:b w:val="0"/>
          <w:bCs w:val="0"/>
          <w:sz w:val="24"/>
          <w:szCs w:val="24"/>
          <w:lang w:val="en-US" w:eastAsia="zh-CN"/>
        </w:rPr>
        <w:t>财会方向人才2名</w:t>
      </w:r>
    </w:p>
    <w:p w14:paraId="5EDBA593">
      <w:pPr>
        <w:pStyle w:val="11"/>
        <w:numPr>
          <w:ilvl w:val="0"/>
          <w:numId w:val="1"/>
        </w:numPr>
        <w:rPr>
          <w:rFonts w:hint="eastAsia" w:ascii="Times New Roman" w:hAnsi="Times New Roman" w:eastAsia="宋体" w:cs="Times New Roman"/>
          <w:sz w:val="24"/>
          <w:szCs w:val="24"/>
          <w:lang w:val="en-US" w:eastAsia="zh-CN"/>
        </w:rPr>
      </w:pPr>
      <w:r>
        <w:rPr>
          <w:rFonts w:hint="eastAsia" w:cs="Times New Roman"/>
          <w:sz w:val="24"/>
          <w:szCs w:val="24"/>
          <w:lang w:val="en-US" w:eastAsia="zh-CN"/>
        </w:rPr>
        <w:t>办公室方向（办公室主任、行政、文员等）人才3名</w:t>
      </w:r>
    </w:p>
    <w:p w14:paraId="7165EC05">
      <w:pPr>
        <w:pStyle w:val="11"/>
        <w:numPr>
          <w:ilvl w:val="0"/>
          <w:numId w:val="1"/>
        </w:numPr>
        <w:rPr>
          <w:rFonts w:hint="eastAsia" w:ascii="Times New Roman" w:hAnsi="Times New Roman" w:eastAsia="宋体" w:cs="Times New Roman"/>
          <w:sz w:val="24"/>
          <w:szCs w:val="24"/>
          <w:lang w:val="en-US" w:eastAsia="zh-CN"/>
        </w:rPr>
      </w:pPr>
      <w:r>
        <w:rPr>
          <w:rFonts w:hint="eastAsia" w:cs="Times New Roman"/>
          <w:sz w:val="24"/>
          <w:szCs w:val="24"/>
          <w:lang w:val="en-US" w:eastAsia="zh-CN"/>
        </w:rPr>
        <w:t>机电技术（机械专业、机电一体化、电气自动化等相关专业）人才3名</w:t>
      </w:r>
    </w:p>
    <w:p w14:paraId="550E520D">
      <w:pPr>
        <w:pStyle w:val="11"/>
        <w:numPr>
          <w:ilvl w:val="0"/>
          <w:numId w:val="1"/>
        </w:numPr>
        <w:rPr>
          <w:rFonts w:hint="eastAsia" w:ascii="Times New Roman" w:hAnsi="Times New Roman" w:eastAsia="宋体" w:cs="Times New Roman"/>
          <w:sz w:val="24"/>
          <w:szCs w:val="24"/>
          <w:lang w:val="en-US" w:eastAsia="zh-CN"/>
        </w:rPr>
      </w:pPr>
      <w:r>
        <w:rPr>
          <w:rFonts w:hint="eastAsia" w:cs="Times New Roman"/>
          <w:sz w:val="24"/>
          <w:szCs w:val="24"/>
          <w:lang w:val="en-US" w:eastAsia="zh-CN"/>
        </w:rPr>
        <w:t>销售方向（市场营销、业务经理）人才3名</w:t>
      </w:r>
    </w:p>
    <w:p w14:paraId="6A2FC0E2">
      <w:pPr>
        <w:pStyle w:val="11"/>
        <w:numPr>
          <w:ilvl w:val="0"/>
          <w:numId w:val="0"/>
        </w:numPr>
        <w:ind w:firstLine="480" w:firstLineChars="200"/>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rPr>
        <w:t>竭诚欢迎有志之士加入</w:t>
      </w:r>
      <w:r>
        <w:rPr>
          <w:rFonts w:hint="eastAsia" w:cs="Times New Roman"/>
          <w:sz w:val="24"/>
          <w:szCs w:val="24"/>
          <w:lang w:eastAsia="zh-CN"/>
        </w:rPr>
        <w:t>。</w:t>
      </w:r>
    </w:p>
    <w:p w14:paraId="0FA31DD8">
      <w:pPr>
        <w:pStyle w:val="2"/>
        <w:keepNext w:val="0"/>
        <w:keepLines w:val="0"/>
        <w:pageBreakBefore w:val="0"/>
        <w:widowControl w:val="0"/>
        <w:numPr>
          <w:ilvl w:val="0"/>
          <w:numId w:val="0"/>
        </w:numPr>
        <w:kinsoku/>
        <w:wordWrap/>
        <w:overflowPunct/>
        <w:topLinePunct w:val="0"/>
        <w:autoSpaceDE/>
        <w:autoSpaceDN/>
        <w:bidi w:val="0"/>
        <w:adjustRightInd w:val="0"/>
        <w:snapToGrid/>
        <w:spacing w:before="0"/>
        <w:ind w:leftChars="0"/>
        <w:textAlignment w:val="auto"/>
        <w:rPr>
          <w:rFonts w:hint="eastAsia" w:ascii="黑体" w:hAnsi="黑体" w:eastAsia="黑体" w:cs="黑体"/>
          <w:b w:val="0"/>
        </w:rPr>
      </w:pPr>
      <w:bookmarkStart w:id="1" w:name="heading_2"/>
      <w:r>
        <w:rPr>
          <w:rFonts w:hint="eastAsia"/>
          <w:lang w:val="en-US" w:eastAsia="zh-CN"/>
        </w:rPr>
        <w:t>三、</w:t>
      </w:r>
      <w:r>
        <w:t>薪酬及福利待遇</w:t>
      </w:r>
      <w:bookmarkEnd w:id="1"/>
    </w:p>
    <w:p w14:paraId="780823C8">
      <w:pPr>
        <w:pStyle w:val="11"/>
        <w:numPr>
          <w:ilvl w:val="0"/>
          <w:numId w:val="2"/>
        </w:numPr>
        <w:ind w:left="0" w:leftChars="0" w:firstLine="480" w:firstLineChars="0"/>
        <w:rPr>
          <w:rFonts w:ascii="Times New Roman" w:hAnsi="Times New Roman" w:eastAsia="宋体" w:cs="Times New Roman"/>
          <w:b w:val="0"/>
          <w:color w:val="3370FF"/>
          <w:sz w:val="24"/>
          <w:szCs w:val="24"/>
        </w:rPr>
      </w:pPr>
      <w:r>
        <w:rPr>
          <w:rFonts w:ascii="Times New Roman" w:hAnsi="Times New Roman" w:eastAsia="宋体" w:cs="Times New Roman"/>
          <w:b/>
          <w:sz w:val="24"/>
          <w:szCs w:val="24"/>
        </w:rPr>
        <w:t>试用期</w:t>
      </w:r>
      <w:r>
        <w:rPr>
          <w:rFonts w:ascii="Times New Roman" w:hAnsi="Times New Roman" w:eastAsia="宋体" w:cs="Times New Roman"/>
          <w:sz w:val="24"/>
          <w:szCs w:val="24"/>
        </w:rPr>
        <w:t>：试用期2个月，责任心强，基本工资</w:t>
      </w:r>
      <w:r>
        <w:rPr>
          <w:rFonts w:hint="eastAsia" w:cs="Times New Roman"/>
          <w:sz w:val="24"/>
          <w:szCs w:val="24"/>
          <w:lang w:val="en-US" w:eastAsia="zh-CN"/>
        </w:rPr>
        <w:t>27</w:t>
      </w:r>
      <w:r>
        <w:rPr>
          <w:rFonts w:ascii="Times New Roman" w:hAnsi="Times New Roman" w:eastAsia="宋体" w:cs="Times New Roman"/>
          <w:sz w:val="24"/>
          <w:szCs w:val="24"/>
        </w:rPr>
        <w:t>00元+业务提成，每月</w:t>
      </w:r>
      <w:r>
        <w:rPr>
          <w:rFonts w:hint="eastAsia" w:cs="Times New Roman"/>
          <w:sz w:val="24"/>
          <w:szCs w:val="24"/>
          <w:lang w:val="en-US" w:eastAsia="zh-CN"/>
        </w:rPr>
        <w:t>学习培训</w:t>
      </w:r>
      <w:r>
        <w:rPr>
          <w:rFonts w:ascii="Times New Roman" w:hAnsi="Times New Roman" w:eastAsia="宋体" w:cs="Times New Roman"/>
          <w:sz w:val="24"/>
          <w:szCs w:val="24"/>
        </w:rPr>
        <w:t>2天。</w:t>
      </w:r>
    </w:p>
    <w:p w14:paraId="34CA43C5">
      <w:pPr>
        <w:pStyle w:val="11"/>
        <w:numPr>
          <w:ilvl w:val="0"/>
          <w:numId w:val="2"/>
        </w:numPr>
        <w:ind w:left="0" w:leftChars="0" w:firstLine="480" w:firstLineChars="0"/>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食宿：</w:t>
      </w:r>
      <w:r>
        <w:rPr>
          <w:rFonts w:hint="eastAsia" w:ascii="Times New Roman" w:hAnsi="Times New Roman" w:eastAsia="宋体" w:cs="Times New Roman"/>
          <w:sz w:val="24"/>
          <w:szCs w:val="24"/>
          <w:lang w:val="en-US" w:eastAsia="zh-CN"/>
        </w:rPr>
        <w:t>免费提供食宿</w:t>
      </w:r>
      <w:r>
        <w:rPr>
          <w:rFonts w:hint="eastAsia" w:cs="Times New Roman"/>
          <w:sz w:val="24"/>
          <w:szCs w:val="24"/>
          <w:lang w:val="en-US" w:eastAsia="zh-CN"/>
        </w:rPr>
        <w:t>（康店厂区）</w:t>
      </w:r>
    </w:p>
    <w:p w14:paraId="032F9C1E">
      <w:pPr>
        <w:pStyle w:val="11"/>
        <w:numPr>
          <w:ilvl w:val="0"/>
          <w:numId w:val="2"/>
        </w:numPr>
        <w:ind w:left="0" w:leftChars="0" w:firstLine="480" w:firstLineChars="0"/>
        <w:rPr>
          <w:rFonts w:ascii="Times New Roman" w:hAnsi="Times New Roman" w:eastAsia="宋体" w:cs="Times New Roman"/>
          <w:b w:val="0"/>
          <w:color w:val="3370FF"/>
          <w:sz w:val="24"/>
          <w:szCs w:val="24"/>
        </w:rPr>
      </w:pPr>
      <w:r>
        <w:rPr>
          <w:rFonts w:ascii="Times New Roman" w:hAnsi="Times New Roman" w:eastAsia="宋体" w:cs="Times New Roman"/>
          <w:b/>
          <w:sz w:val="24"/>
          <w:szCs w:val="24"/>
        </w:rPr>
        <w:t>转正待遇</w:t>
      </w:r>
      <w:r>
        <w:rPr>
          <w:rFonts w:ascii="Times New Roman" w:hAnsi="Times New Roman" w:eastAsia="宋体" w:cs="Times New Roman"/>
          <w:sz w:val="24"/>
          <w:szCs w:val="24"/>
        </w:rPr>
        <w:t>：试用期经考核合格后，签订正式劳动合同，基本工资调整为</w:t>
      </w:r>
      <w:r>
        <w:rPr>
          <w:rFonts w:hint="eastAsia" w:cs="Times New Roman"/>
          <w:sz w:val="24"/>
          <w:szCs w:val="24"/>
          <w:lang w:val="en-US" w:eastAsia="zh-CN"/>
        </w:rPr>
        <w:t>3</w:t>
      </w:r>
      <w:r>
        <w:rPr>
          <w:rFonts w:ascii="Times New Roman" w:hAnsi="Times New Roman" w:eastAsia="宋体" w:cs="Times New Roman"/>
          <w:sz w:val="24"/>
          <w:szCs w:val="24"/>
        </w:rPr>
        <w:t>000-6000元+业务提成，缴纳</w:t>
      </w:r>
      <w:r>
        <w:rPr>
          <w:rFonts w:hint="eastAsia" w:cs="Times New Roman"/>
          <w:sz w:val="24"/>
          <w:szCs w:val="24"/>
          <w:lang w:val="en-US" w:eastAsia="zh-CN"/>
        </w:rPr>
        <w:t>社保及医保</w:t>
      </w:r>
      <w:r>
        <w:rPr>
          <w:rFonts w:ascii="Times New Roman" w:hAnsi="Times New Roman" w:eastAsia="宋体" w:cs="Times New Roman"/>
          <w:sz w:val="24"/>
          <w:szCs w:val="24"/>
        </w:rPr>
        <w:t>，享受公司全套福利。</w:t>
      </w:r>
    </w:p>
    <w:p w14:paraId="0AF66F33">
      <w:pPr>
        <w:pStyle w:val="11"/>
        <w:numPr>
          <w:ilvl w:val="0"/>
          <w:numId w:val="2"/>
        </w:numPr>
        <w:ind w:left="0" w:leftChars="0" w:firstLine="480" w:firstLineChars="0"/>
        <w:rPr>
          <w:rFonts w:ascii="Times New Roman" w:hAnsi="Times New Roman" w:eastAsia="宋体" w:cs="Times New Roman"/>
          <w:b w:val="0"/>
          <w:color w:val="3370FF"/>
          <w:sz w:val="24"/>
          <w:szCs w:val="24"/>
        </w:rPr>
      </w:pPr>
      <w:r>
        <w:rPr>
          <w:rFonts w:ascii="Times New Roman" w:hAnsi="Times New Roman" w:eastAsia="宋体" w:cs="Times New Roman"/>
          <w:b/>
          <w:sz w:val="24"/>
          <w:szCs w:val="24"/>
        </w:rPr>
        <w:t>其他福利</w:t>
      </w:r>
      <w:r>
        <w:rPr>
          <w:rFonts w:ascii="Times New Roman" w:hAnsi="Times New Roman" w:eastAsia="宋体" w:cs="Times New Roman"/>
          <w:sz w:val="24"/>
          <w:szCs w:val="24"/>
        </w:rPr>
        <w:t>：</w:t>
      </w:r>
    </w:p>
    <w:p w14:paraId="1DA945A3">
      <w:pPr>
        <w:numPr>
          <w:ilvl w:val="0"/>
          <w:numId w:val="0"/>
        </w:numPr>
        <w:spacing w:before="120" w:after="120" w:line="288" w:lineRule="auto"/>
        <w:ind w:left="0" w:leftChars="0"/>
        <w:jc w:val="left"/>
        <w:rPr>
          <w:rFonts w:ascii="Times New Roman" w:hAnsi="Times New Roman" w:eastAsia="宋体" w:cs="Times New Roman"/>
          <w:sz w:val="24"/>
          <w:szCs w:val="24"/>
        </w:rPr>
      </w:pPr>
      <w:r>
        <w:rPr>
          <w:rFonts w:ascii="Arial" w:hAnsi="Arial" w:eastAsia="等线" w:cs="Arial"/>
          <w:sz w:val="22"/>
        </w:rPr>
        <w:t xml:space="preserve">       </w:t>
      </w:r>
      <w:r>
        <w:rPr>
          <w:rFonts w:hint="eastAsia" w:ascii="Arial" w:hAnsi="Arial" w:eastAsia="等线" w:cs="Arial"/>
          <w:sz w:val="22"/>
          <w:lang w:val="en-US" w:eastAsia="zh-CN"/>
        </w:rPr>
        <w:t xml:space="preserve">       </w:t>
      </w:r>
      <w:r>
        <w:rPr>
          <w:rFonts w:ascii="Times New Roman" w:hAnsi="Times New Roman" w:eastAsia="宋体" w:cs="Times New Roman"/>
          <w:sz w:val="24"/>
          <w:szCs w:val="24"/>
        </w:rPr>
        <w:t>年限工资：每年递增300元；</w:t>
      </w:r>
    </w:p>
    <w:p w14:paraId="133DBB18">
      <w:pPr>
        <w:pStyle w:val="11"/>
        <w:numPr>
          <w:ilvl w:val="0"/>
          <w:numId w:val="0"/>
        </w:numPr>
        <w:ind w:leftChars="20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全勤奖、法定节日福利；</w:t>
      </w:r>
    </w:p>
    <w:p w14:paraId="1F5E778A">
      <w:pPr>
        <w:pStyle w:val="11"/>
        <w:numPr>
          <w:ilvl w:val="0"/>
          <w:numId w:val="0"/>
        </w:numPr>
        <w:ind w:leftChars="20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转正后每月休假4天；</w:t>
      </w:r>
    </w:p>
    <w:p w14:paraId="014F2071">
      <w:pPr>
        <w:pStyle w:val="11"/>
        <w:numPr>
          <w:ilvl w:val="0"/>
          <w:numId w:val="0"/>
        </w:numPr>
        <w:ind w:leftChars="20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薪资发放：每月20日至月底发放上月工资。</w:t>
      </w:r>
    </w:p>
    <w:p w14:paraId="385E6CB7">
      <w:pPr>
        <w:pStyle w:val="2"/>
        <w:keepNext w:val="0"/>
        <w:keepLines w:val="0"/>
        <w:pageBreakBefore w:val="0"/>
        <w:widowControl w:val="0"/>
        <w:numPr>
          <w:ilvl w:val="0"/>
          <w:numId w:val="0"/>
        </w:numPr>
        <w:kinsoku/>
        <w:wordWrap/>
        <w:overflowPunct/>
        <w:topLinePunct w:val="0"/>
        <w:autoSpaceDE/>
        <w:autoSpaceDN/>
        <w:bidi w:val="0"/>
        <w:adjustRightInd w:val="0"/>
        <w:snapToGrid/>
        <w:spacing w:before="0"/>
        <w:ind w:leftChars="0"/>
        <w:textAlignment w:val="auto"/>
        <w:rPr>
          <w:rFonts w:hint="eastAsia" w:ascii="黑体" w:hAnsi="黑体" w:eastAsia="黑体" w:cs="黑体"/>
          <w:b w:val="0"/>
        </w:rPr>
      </w:pPr>
      <w:bookmarkStart w:id="2" w:name="heading_3"/>
      <w:r>
        <w:rPr>
          <w:rFonts w:hint="eastAsia"/>
          <w:lang w:val="en-US" w:eastAsia="zh-CN"/>
        </w:rPr>
        <w:t>四、</w:t>
      </w:r>
      <w:r>
        <w:t>工作地址</w:t>
      </w:r>
      <w:bookmarkEnd w:id="2"/>
    </w:p>
    <w:p w14:paraId="26EE8062">
      <w:pPr>
        <w:pStyle w:val="11"/>
        <w:rPr>
          <w:rFonts w:ascii="Times New Roman" w:hAnsi="Times New Roman" w:eastAsia="宋体" w:cs="Times New Roman"/>
          <w:sz w:val="24"/>
          <w:szCs w:val="24"/>
        </w:rPr>
      </w:pPr>
      <w:r>
        <w:rPr>
          <w:rFonts w:ascii="Times New Roman" w:hAnsi="Times New Roman" w:eastAsia="宋体" w:cs="Times New Roman"/>
          <w:sz w:val="24"/>
          <w:szCs w:val="24"/>
        </w:rPr>
        <w:t>河南省郑州市巩义市康店镇恒星工业园区恒夏路2号</w:t>
      </w:r>
    </w:p>
    <w:p w14:paraId="77CCDBDA">
      <w:pPr>
        <w:pStyle w:val="2"/>
        <w:keepNext w:val="0"/>
        <w:keepLines w:val="0"/>
        <w:pageBreakBefore w:val="0"/>
        <w:widowControl w:val="0"/>
        <w:numPr>
          <w:ilvl w:val="0"/>
          <w:numId w:val="3"/>
        </w:numPr>
        <w:kinsoku/>
        <w:wordWrap/>
        <w:overflowPunct/>
        <w:topLinePunct w:val="0"/>
        <w:autoSpaceDE/>
        <w:autoSpaceDN/>
        <w:bidi w:val="0"/>
        <w:adjustRightInd w:val="0"/>
        <w:snapToGrid/>
        <w:spacing w:before="0"/>
        <w:ind w:leftChars="0"/>
        <w:textAlignment w:val="auto"/>
      </w:pPr>
      <w:bookmarkStart w:id="3" w:name="heading_4"/>
      <w:r>
        <w:t>联系方式</w:t>
      </w:r>
      <w:bookmarkEnd w:id="3"/>
    </w:p>
    <w:p w14:paraId="74E1B4D2">
      <w:pPr>
        <w:numPr>
          <w:ilvl w:val="0"/>
          <w:numId w:val="0"/>
        </w:numPr>
        <w:rPr>
          <w:rFonts w:hint="eastAsia"/>
        </w:rPr>
      </w:pPr>
      <w:bookmarkStart w:id="4" w:name="_GoBack"/>
      <w:bookmarkEnd w:id="4"/>
    </w:p>
    <w:p w14:paraId="33DE3174">
      <w:pPr>
        <w:numPr>
          <w:ilvl w:val="0"/>
          <w:numId w:val="0"/>
        </w:numPr>
        <w:rPr>
          <w:rFonts w:hint="default" w:ascii="Times New Roman" w:hAnsi="Times New Roman" w:eastAsia="宋体" w:cs="Times New Roman"/>
          <w:kern w:val="2"/>
          <w:sz w:val="24"/>
          <w:szCs w:val="24"/>
          <w:lang w:val="en-US" w:eastAsia="zh-CN" w:bidi="ar-SA"/>
        </w:rPr>
      </w:pPr>
      <w:r>
        <w:rPr>
          <w:rFonts w:hint="eastAsia"/>
          <w:lang w:val="en-US" w:eastAsia="zh-CN"/>
        </w:rPr>
        <w:t xml:space="preserve">         </w:t>
      </w:r>
      <w:r>
        <w:rPr>
          <w:rFonts w:hint="eastAsia" w:ascii="Times New Roman" w:hAnsi="Times New Roman" w:eastAsia="宋体" w:cs="Times New Roman"/>
          <w:kern w:val="2"/>
          <w:sz w:val="24"/>
          <w:szCs w:val="24"/>
          <w:lang w:val="en-US" w:eastAsia="zh-CN" w:bidi="ar-SA"/>
        </w:rPr>
        <w:t xml:space="preserve"> 李经理     13027783155 / 19913879210 / 13783137558  (三个号码均可添加微信)</w:t>
      </w:r>
    </w:p>
    <w:p w14:paraId="6A6A81E0">
      <w:pPr>
        <w:numPr>
          <w:ilvl w:val="0"/>
          <w:numId w:val="0"/>
        </w:numPr>
        <w:rPr>
          <w:rFonts w:hint="default" w:ascii="Times New Roman" w:hAnsi="Times New Roman" w:eastAsia="宋体" w:cs="Times New Roman"/>
          <w:kern w:val="2"/>
          <w:sz w:val="24"/>
          <w:szCs w:val="24"/>
          <w:lang w:val="en-US" w:eastAsia="zh-CN" w:bidi="ar-SA"/>
        </w:rPr>
      </w:pPr>
    </w:p>
    <w:p w14:paraId="65A5610F">
      <w:pPr>
        <w:numPr>
          <w:ilvl w:val="0"/>
          <w:numId w:val="0"/>
        </w:num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电子邮箱：</w:t>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"mailto:sales@hndahai.com" </w:instrText>
      </w:r>
      <w:r>
        <w:rPr>
          <w:rFonts w:hint="eastAsia" w:ascii="Times New Roman" w:hAnsi="Times New Roman" w:eastAsia="宋体" w:cs="Times New Roman"/>
          <w:kern w:val="2"/>
          <w:sz w:val="24"/>
          <w:szCs w:val="24"/>
          <w:lang w:val="en-US" w:eastAsia="zh-CN" w:bidi="ar-SA"/>
        </w:rPr>
        <w:fldChar w:fldCharType="separate"/>
      </w:r>
      <w:r>
        <w:rPr>
          <w:rStyle w:val="16"/>
          <w:rFonts w:hint="eastAsia" w:ascii="Times New Roman" w:hAnsi="Times New Roman" w:eastAsia="宋体" w:cs="Times New Roman"/>
          <w:kern w:val="2"/>
          <w:sz w:val="24"/>
          <w:szCs w:val="24"/>
          <w:lang w:val="en-US" w:eastAsia="zh-CN" w:bidi="ar-SA"/>
        </w:rPr>
        <w:t>sales@hndahai.com</w:t>
      </w:r>
      <w:r>
        <w:rPr>
          <w:rFonts w:hint="eastAsia" w:ascii="Times New Roman" w:hAnsi="Times New Roman" w:eastAsia="宋体" w:cs="Times New Roman"/>
          <w:kern w:val="2"/>
          <w:sz w:val="24"/>
          <w:szCs w:val="24"/>
          <w:lang w:val="en-US" w:eastAsia="zh-CN" w:bidi="ar-SA"/>
        </w:rPr>
        <w:fldChar w:fldCharType="end"/>
      </w:r>
    </w:p>
    <w:p w14:paraId="34C69D96">
      <w:pPr>
        <w:numPr>
          <w:ilvl w:val="0"/>
          <w:numId w:val="0"/>
        </w:numPr>
        <w:rPr>
          <w:rFonts w:hint="eastAsia" w:ascii="Times New Roman" w:hAnsi="Times New Roman" w:eastAsia="宋体" w:cs="Times New Roman"/>
          <w:kern w:val="2"/>
          <w:sz w:val="24"/>
          <w:szCs w:val="24"/>
          <w:lang w:val="en-US" w:eastAsia="zh-CN" w:bidi="ar-SA"/>
        </w:rPr>
      </w:pPr>
    </w:p>
    <w:p w14:paraId="5226912B">
      <w:pPr>
        <w:pStyle w:val="11"/>
        <w:rPr>
          <w:rFonts w:ascii="Times New Roman" w:hAnsi="Times New Roman" w:eastAsia="宋体" w:cs="Times New Roman"/>
          <w:sz w:val="24"/>
          <w:szCs w:val="24"/>
        </w:rPr>
      </w:pPr>
      <w:r>
        <w:rPr>
          <w:rFonts w:ascii="Times New Roman" w:hAnsi="Times New Roman" w:eastAsia="宋体" w:cs="Times New Roman"/>
          <w:sz w:val="24"/>
          <w:szCs w:val="24"/>
        </w:rPr>
        <w:t>河南鑫博威联机械装备有限公司 期待您的加盟，与企业共筑未来！</w:t>
      </w:r>
    </w:p>
    <w:sectPr>
      <w:pgSz w:w="11905" w:h="16840"/>
      <w:pgMar w:top="1100" w:right="1349" w:bottom="1100" w:left="1349" w:header="624"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A6EB0"/>
    <w:multiLevelType w:val="singleLevel"/>
    <w:tmpl w:val="047A6EB0"/>
    <w:lvl w:ilvl="0" w:tentative="0">
      <w:start w:val="1"/>
      <w:numFmt w:val="decimal"/>
      <w:suff w:val="space"/>
      <w:lvlText w:val="%1."/>
      <w:lvlJc w:val="left"/>
    </w:lvl>
  </w:abstractNum>
  <w:abstractNum w:abstractNumId="1">
    <w:nsid w:val="1239CD5F"/>
    <w:multiLevelType w:val="singleLevel"/>
    <w:tmpl w:val="1239CD5F"/>
    <w:lvl w:ilvl="0" w:tentative="0">
      <w:start w:val="1"/>
      <w:numFmt w:val="decimal"/>
      <w:suff w:val="space"/>
      <w:lvlText w:val="%1."/>
      <w:lvlJc w:val="left"/>
      <w:pPr>
        <w:ind w:left="0" w:firstLine="480"/>
      </w:pPr>
      <w:rPr>
        <w:rFonts w:hint="default"/>
        <w:color w:val="000000" w:themeColor="text1"/>
        <w14:textFill>
          <w14:solidFill>
            <w14:schemeClr w14:val="tx1"/>
          </w14:solidFill>
        </w14:textFill>
      </w:rPr>
    </w:lvl>
  </w:abstractNum>
  <w:abstractNum w:abstractNumId="2">
    <w:nsid w:val="5270034B"/>
    <w:multiLevelType w:val="singleLevel"/>
    <w:tmpl w:val="5270034B"/>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27A0A"/>
    <w:rsid w:val="0BD00375"/>
    <w:rsid w:val="0D69629B"/>
    <w:rsid w:val="11382367"/>
    <w:rsid w:val="24B91EA0"/>
    <w:rsid w:val="33C337C2"/>
    <w:rsid w:val="449B239D"/>
    <w:rsid w:val="48C15D06"/>
    <w:rsid w:val="56ED6FBB"/>
    <w:rsid w:val="5BCA535F"/>
    <w:rsid w:val="755D1FE8"/>
    <w:rsid w:val="79181E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semiHidden/>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6">
    <w:name w:val="Hyperlink"/>
    <w:basedOn w:val="1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1556</Words>
  <Characters>1685</Characters>
  <TotalTime>11</TotalTime>
  <ScaleCrop>false</ScaleCrop>
  <LinksUpToDate>false</LinksUpToDate>
  <CharactersWithSpaces>1729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2026-02-26T13:08:00Z</dcterms:created>
  <dc:creator>Apache POI</dc:creator>
  <cp:lastModifiedBy>鑫博威联机械</cp:lastModifiedBy>
  <dcterms:modified xsi:type="dcterms:W3CDTF">2026-06-05T02:35:26Z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eyJoZGlkIjoiNmZjZmNlY2ExZWY2NzYzYjMyZmY1YjI4MmU2MzEwNGQiLCJ1c2VySWQiOiIyNzk0NzA5MDIifQ==</vt:lpwstr>
  </property>
  <property fmtid="{D5CDD505-2E9C-101B-9397-08002B2CF9AE}" pid="3" name="KSOProductBuildVer">
    <vt:lpwstr>2052-12.1.0.26375</vt:lpwstr>
  </property>
  <property fmtid="{D5CDD505-2E9C-101B-9397-08002B2CF9AE}" pid="4" name="ICV">
    <vt:lpwstr>ECD665F3C8664D2EBFD3C2E36BAAB9A5_13</vt:lpwstr>
  </property>
</Properties>
</file>