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FF0000"/>
          <w:sz w:val="44"/>
          <w:szCs w:val="44"/>
        </w:rPr>
        <w:t>工商管理学院2024届毕业生双选会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黑体" w:hAnsi="黑体" w:eastAsia="黑体" w:cs="黑体"/>
          <w:b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color w:val="FF0000"/>
          <w:sz w:val="44"/>
          <w:szCs w:val="44"/>
        </w:rPr>
        <w:t>邀请函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尊敬的用人单位：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衷心感谢贵单位多年来对我院毕业生就业工作的鼎力支持！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工商管理学院成立于1960年，办学历史悠久、底蕴深厚，被誉为学校经管类专业的“孵化器”。现有工商管理、市场营销、国际商务、物业管理和工程造价5个本科专业。目前拥有“工商管理”重点建设专业集群、“企业管理”和“数字化营销”重点学科。本届工商管理学院共有本科毕业生758人：工程造价165人，工商管理270人，国际商务98人，市场营销162人，物业管理62人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做好我院2024届毕业生就业工作，为毕业生求职和用人单位招聘人才搭建平台，实现毕业生更充分更高质量就业。工商管理学院拟定于2023年10月26日下午，举办河南牧业经济学院工商管理学院2024届毕业生线下双选会。具体事宜如下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一、主办单位：河南牧业经济学院工商管理学院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二、技术支持：工作啦智慧化精准就业平台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三、双选会报名时间：2023年10月12日8:00-10月20日18:00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四、双选会召开时间：2023年10月26日14:00-17:00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五、双选会地址：英才校区教学楼1楼走廊大厅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六、双选会报名须知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1.本次双选会采用网络报名的方式，不接受现场和电话报名。具体流程如下：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一步：提前准备相关资料。①电子版资质材料：社会统一信用代码或营业执照副本原件扫描件（或复印件加盖单位公章扫描件）、招聘专员手持身份证照片、校园招聘进校申请（见附件或网报时下载“参会回执单”，需加盖用人单位公章）；②用人单位信息：单位简介、需求专业、人数、岗位设置、薪金待遇以及具体联系方式等内容（审核贵单位资质时将审核相关信息，请按照注册提示完整填写）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第二步：用人单位注册。登录我校就业创业信息网（jiuye.hnuahe.edu.cn），点击【用户登录-用人单位入口】进入系统后按要求逐项准确填写单位信息，上传相关资质资料。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第三步：资质审核。会务组将在两个工作日内进行用人单位资质审核，如提交材料不符合要求，需用人单位重新上传；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说明：已经注册过的用人单位，可以直接进行第四步“校园双选会报名”。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第四步：校园双选会报名。用人单位在通过资质审核后可自行登录系统选择“双选会”栏目进行报名。报名同时①需发布招聘职位和相应的招聘专业，②上传校园招聘进校申请扫描件（需加盖用人单位公章）。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第五步：报名审核。会务组进行双选会报名审核，如参会单位提交材料不符合要求需重新上传，审核通过后完成报名。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六步：参会确认。会务组拟在10月23日为通过双选会审核的用人单位分配展位，审核结果及展位信息烦请及时登录用人单位账户中【我的双选会】查看，并点击“确认参会”按钮，保存参会凭证，报到时现场凭参会凭证签到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2.报名时间：2023年10月12日至2023年10月22日止，过期不予办理。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3.进校流程：在校门口登记入校。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七、现场签到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双选会当天下午14:00～17:00，参会单位需按照前期通知时间段在会务组服务台进行现场签到，签到时请出具双选会参会凭证、加盖公章的校园招聘进校申请和营业执照复印件、招聘专员身份证，四者缺一不可。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八、会务服务和要求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大会预设展位40个，每个展位提供洽谈桌椅一套，每个参会单位限2人参会。当天不接待未按照报名流程报名参会、临时参会用人单位，望谅解。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2.本次会议将根据各用人单位报名先后顺序，优先安排规模大、知名度高、专业对口的企业参会。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3.用人单位可以根据招聘需要，携带本单位宣传资料。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4.为方便用人单位日常招聘，请登陆我校就业创业信息网，注册发布企业招聘信息（注册登记程序：注册-审核通过-信息发布-审核通过-发布）。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九、联系方式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报名咨询电话：工商管理学院 18638518560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王老师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学校就业创业信息网：jiuye.hnuahe.edu.cn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报名资质审核电话：0371-86176007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网报中如遇问题可拨打技术支持电话（400-661-1396）或微信识别下图二维码咨询：</w:t>
      </w:r>
    </w:p>
    <w:p>
      <w:pPr>
        <w:pStyle w:val="5"/>
        <w:widowControl/>
        <w:shd w:val="clear" w:color="auto" w:fill="FFFFFF"/>
        <w:spacing w:beforeAutospacing="0" w:after="120" w:afterAutospacing="0" w:line="360" w:lineRule="auto"/>
        <w:ind w:firstLine="560" w:firstLineChars="200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</w:rPr>
        <w:t xml:space="preserve">          </w:t>
      </w:r>
      <w:r>
        <w:rPr>
          <w:rFonts w:hint="eastAsia" w:asciiTheme="minorEastAsia" w:hAnsiTheme="minorEastAsia" w:cstheme="minorEastAsia"/>
          <w:color w:val="333333"/>
          <w:sz w:val="28"/>
          <w:szCs w:val="28"/>
        </w:rPr>
        <w:drawing>
          <wp:inline distT="0" distB="0" distL="114300" distR="114300">
            <wp:extent cx="2286000" cy="2286000"/>
            <wp:effectExtent l="0" t="0" r="0" b="0"/>
            <wp:docPr id="2" name="图片 2" descr="5fc38c313eada9ba92cdcab24258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c38c313eada9ba92cdcab242589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2" w:firstLineChars="200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</w:rPr>
        <w:t>十、参会地址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0" w:firstLineChars="200"/>
        <w:rPr>
          <w:rFonts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河南省郑州市惠济区英才街146号-河南牧业经济学院英才校区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2" w:firstLineChars="200"/>
        <w:rPr>
          <w:rFonts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2" w:firstLineChars="200"/>
        <w:rPr>
          <w:rFonts w:asciiTheme="minorEastAsia" w:hAnsiTheme="minorEastAsia" w:cstheme="minorEastAsia"/>
          <w:b/>
          <w:bCs/>
          <w:color w:val="333333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0" w:firstLineChars="20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560" w:firstLineChars="200"/>
        <w:jc w:val="righ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工商管理学院</w:t>
      </w:r>
    </w:p>
    <w:p>
      <w:pPr>
        <w:spacing w:line="360" w:lineRule="auto"/>
        <w:ind w:firstLine="560" w:firstLineChars="200"/>
        <w:jc w:val="right"/>
        <w:rPr>
          <w:rFonts w:asciiTheme="minorEastAsia" w:hAnsiTheme="minorEastAsia" w:cstheme="minorEastAsia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shd w:val="clear" w:color="auto" w:fill="FFFFFF"/>
          <w:lang w:bidi="ar"/>
        </w:rPr>
        <w:t xml:space="preserve">                                       2023年10月12日</w:t>
      </w:r>
    </w:p>
    <w:p>
      <w:pPr>
        <w:pStyle w:val="5"/>
        <w:widowControl/>
        <w:shd w:val="clear" w:color="auto" w:fill="FFFFFF"/>
        <w:spacing w:beforeAutospacing="0" w:afterAutospacing="0"/>
        <w:ind w:firstLine="480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jY3ZjFjYWM4NmM3NzZlM2JjYTQ4NWQwMmE0NDgifQ=="/>
  </w:docVars>
  <w:rsids>
    <w:rsidRoot w:val="003A5FAD"/>
    <w:rsid w:val="00174727"/>
    <w:rsid w:val="003A5FAD"/>
    <w:rsid w:val="00BB3DBF"/>
    <w:rsid w:val="00CB151B"/>
    <w:rsid w:val="03966D7D"/>
    <w:rsid w:val="0B5B7160"/>
    <w:rsid w:val="0DB86CF2"/>
    <w:rsid w:val="10354C54"/>
    <w:rsid w:val="14B05CE3"/>
    <w:rsid w:val="16753FFC"/>
    <w:rsid w:val="16D8458B"/>
    <w:rsid w:val="25C44658"/>
    <w:rsid w:val="289B3C7C"/>
    <w:rsid w:val="363F160E"/>
    <w:rsid w:val="39F20156"/>
    <w:rsid w:val="3CB23005"/>
    <w:rsid w:val="3E7A2248"/>
    <w:rsid w:val="3EDA6843"/>
    <w:rsid w:val="503B48FA"/>
    <w:rsid w:val="680E2F36"/>
    <w:rsid w:val="698A2FE4"/>
    <w:rsid w:val="6B252A70"/>
    <w:rsid w:val="786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262</Words>
  <Characters>1499</Characters>
  <Lines>12</Lines>
  <Paragraphs>3</Paragraphs>
  <TotalTime>21</TotalTime>
  <ScaleCrop>false</ScaleCrop>
  <LinksUpToDate>false</LinksUpToDate>
  <CharactersWithSpaces>1758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Kdimrw</cp:lastModifiedBy>
  <cp:lastPrinted>2023-10-12T07:46:00Z</cp:lastPrinted>
  <dcterms:modified xsi:type="dcterms:W3CDTF">2023-10-12T08:16:40Z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A5DC337DDB01485597C164DC13FDF687_13</vt:lpwstr>
  </property>
</Properties>
</file>