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8E" w:rsidRDefault="0018338E" w:rsidP="0018338E">
      <w:pPr>
        <w:pStyle w:val="a9"/>
        <w:jc w:val="center"/>
        <w:rPr>
          <w:rFonts w:ascii="方正小标宋简体" w:eastAsia="方正小标宋简体" w:hAnsi="宋体" w:hint="eastAsia"/>
          <w:sz w:val="44"/>
          <w:szCs w:val="44"/>
        </w:rPr>
      </w:pPr>
      <w:r w:rsidRPr="0071417C">
        <w:rPr>
          <w:rFonts w:ascii="方正小标宋简体" w:eastAsia="方正小标宋简体" w:hAnsi="宋体" w:hint="eastAsia"/>
          <w:sz w:val="44"/>
          <w:szCs w:val="44"/>
        </w:rPr>
        <w:t>河南省2017年选拔普通高等学校专科毕业生进入本科阶段学习专业对照及考试课程一览表</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
        <w:gridCol w:w="3044"/>
        <w:gridCol w:w="1161"/>
        <w:gridCol w:w="2596"/>
        <w:gridCol w:w="1624"/>
      </w:tblGrid>
      <w:tr w:rsidR="0018338E" w:rsidTr="00BF6864">
        <w:trPr>
          <w:cantSplit/>
          <w:trHeight w:val="397"/>
          <w:jc w:val="center"/>
        </w:trPr>
        <w:tc>
          <w:tcPr>
            <w:tcW w:w="591" w:type="dxa"/>
            <w:vMerge w:val="restart"/>
            <w:tcMar>
              <w:top w:w="15" w:type="dxa"/>
              <w:left w:w="15" w:type="dxa"/>
              <w:bottom w:w="0" w:type="dxa"/>
              <w:right w:w="15" w:type="dxa"/>
            </w:tcMar>
            <w:vAlign w:val="center"/>
          </w:tcPr>
          <w:p w:rsidR="0018338E" w:rsidRDefault="0018338E" w:rsidP="00BF6864">
            <w:pPr>
              <w:snapToGrid w:val="0"/>
              <w:jc w:val="center"/>
              <w:rPr>
                <w:rFonts w:ascii="黑体" w:eastAsia="黑体" w:hAnsi="仿宋"/>
                <w:color w:val="000000"/>
                <w:spacing w:val="-14"/>
                <w:szCs w:val="21"/>
              </w:rPr>
            </w:pPr>
            <w:r>
              <w:rPr>
                <w:rFonts w:ascii="黑体" w:eastAsia="黑体" w:hAnsi="仿宋" w:hint="eastAsia"/>
                <w:color w:val="000000"/>
                <w:spacing w:val="-14"/>
                <w:szCs w:val="21"/>
              </w:rPr>
              <w:t>序号</w:t>
            </w:r>
          </w:p>
        </w:tc>
        <w:tc>
          <w:tcPr>
            <w:tcW w:w="3044" w:type="dxa"/>
            <w:vMerge w:val="restart"/>
            <w:tcMar>
              <w:top w:w="15" w:type="dxa"/>
              <w:left w:w="15" w:type="dxa"/>
              <w:bottom w:w="0" w:type="dxa"/>
              <w:right w:w="15" w:type="dxa"/>
            </w:tcMar>
            <w:vAlign w:val="center"/>
          </w:tcPr>
          <w:p w:rsidR="0018338E" w:rsidRDefault="0018338E" w:rsidP="00BF6864">
            <w:pPr>
              <w:snapToGrid w:val="0"/>
              <w:jc w:val="center"/>
              <w:rPr>
                <w:rFonts w:ascii="黑体" w:eastAsia="黑体" w:hAnsi="仿宋"/>
                <w:color w:val="000000"/>
                <w:spacing w:val="-14"/>
                <w:szCs w:val="21"/>
              </w:rPr>
            </w:pPr>
            <w:r>
              <w:rPr>
                <w:rFonts w:ascii="黑体" w:eastAsia="黑体" w:hAnsi="仿宋" w:hint="eastAsia"/>
                <w:color w:val="000000"/>
                <w:spacing w:val="-14"/>
                <w:szCs w:val="21"/>
              </w:rPr>
              <w:t>本科专业代码、名称</w:t>
            </w:r>
          </w:p>
        </w:tc>
        <w:tc>
          <w:tcPr>
            <w:tcW w:w="1161" w:type="dxa"/>
            <w:vMerge w:val="restart"/>
            <w:tcMar>
              <w:top w:w="15" w:type="dxa"/>
              <w:left w:w="15" w:type="dxa"/>
              <w:bottom w:w="0" w:type="dxa"/>
              <w:right w:w="15" w:type="dxa"/>
            </w:tcMar>
            <w:vAlign w:val="center"/>
          </w:tcPr>
          <w:p w:rsidR="0018338E" w:rsidRDefault="0018338E" w:rsidP="00BF6864">
            <w:pPr>
              <w:snapToGrid w:val="0"/>
              <w:jc w:val="center"/>
              <w:rPr>
                <w:rFonts w:ascii="黑体" w:eastAsia="黑体" w:hAnsi="仿宋"/>
                <w:color w:val="000000"/>
                <w:spacing w:val="-14"/>
                <w:szCs w:val="21"/>
              </w:rPr>
            </w:pPr>
            <w:r>
              <w:rPr>
                <w:rFonts w:ascii="黑体" w:eastAsia="黑体" w:hAnsi="仿宋" w:hint="eastAsia"/>
                <w:color w:val="000000"/>
                <w:spacing w:val="-14"/>
                <w:szCs w:val="21"/>
              </w:rPr>
              <w:t>专科</w:t>
            </w:r>
          </w:p>
          <w:p w:rsidR="0018338E" w:rsidRDefault="0018338E" w:rsidP="00BF6864">
            <w:pPr>
              <w:snapToGrid w:val="0"/>
              <w:jc w:val="center"/>
              <w:rPr>
                <w:rFonts w:ascii="黑体" w:eastAsia="黑体" w:hAnsi="仿宋"/>
                <w:color w:val="000000"/>
                <w:spacing w:val="-14"/>
                <w:szCs w:val="21"/>
              </w:rPr>
            </w:pPr>
            <w:r>
              <w:rPr>
                <w:rFonts w:ascii="黑体" w:eastAsia="黑体" w:hAnsi="仿宋" w:hint="eastAsia"/>
                <w:color w:val="000000"/>
                <w:spacing w:val="-14"/>
                <w:szCs w:val="21"/>
              </w:rPr>
              <w:t>专业代码</w:t>
            </w:r>
          </w:p>
        </w:tc>
        <w:tc>
          <w:tcPr>
            <w:tcW w:w="2596" w:type="dxa"/>
            <w:vMerge w:val="restart"/>
            <w:tcMar>
              <w:top w:w="15" w:type="dxa"/>
              <w:left w:w="15" w:type="dxa"/>
              <w:bottom w:w="0" w:type="dxa"/>
              <w:right w:w="15" w:type="dxa"/>
            </w:tcMar>
            <w:vAlign w:val="center"/>
          </w:tcPr>
          <w:p w:rsidR="0018338E" w:rsidRDefault="0018338E" w:rsidP="00BF6864">
            <w:pPr>
              <w:snapToGrid w:val="0"/>
              <w:jc w:val="center"/>
              <w:rPr>
                <w:rFonts w:ascii="黑体" w:eastAsia="黑体" w:hAnsi="仿宋"/>
                <w:color w:val="000000"/>
                <w:spacing w:val="-14"/>
                <w:szCs w:val="21"/>
              </w:rPr>
            </w:pPr>
            <w:r>
              <w:rPr>
                <w:rFonts w:ascii="黑体" w:eastAsia="黑体" w:hAnsi="仿宋" w:hint="eastAsia"/>
                <w:color w:val="000000"/>
                <w:spacing w:val="-14"/>
                <w:szCs w:val="21"/>
              </w:rPr>
              <w:t>专科专业名称</w:t>
            </w:r>
          </w:p>
        </w:tc>
        <w:tc>
          <w:tcPr>
            <w:tcW w:w="1624" w:type="dxa"/>
            <w:vMerge w:val="restart"/>
            <w:tcMar>
              <w:top w:w="15" w:type="dxa"/>
              <w:left w:w="15" w:type="dxa"/>
              <w:bottom w:w="0" w:type="dxa"/>
              <w:right w:w="15" w:type="dxa"/>
            </w:tcMar>
            <w:vAlign w:val="center"/>
          </w:tcPr>
          <w:p w:rsidR="0018338E" w:rsidRDefault="0018338E" w:rsidP="00BF6864">
            <w:pPr>
              <w:snapToGrid w:val="0"/>
              <w:jc w:val="center"/>
              <w:rPr>
                <w:rFonts w:ascii="黑体" w:eastAsia="黑体" w:hAnsi="仿宋"/>
                <w:color w:val="000000"/>
                <w:spacing w:val="-14"/>
                <w:szCs w:val="21"/>
              </w:rPr>
            </w:pPr>
            <w:r>
              <w:rPr>
                <w:rFonts w:ascii="黑体" w:eastAsia="黑体" w:hAnsi="仿宋" w:hint="eastAsia"/>
                <w:color w:val="000000"/>
                <w:spacing w:val="-14"/>
                <w:szCs w:val="21"/>
              </w:rPr>
              <w:t>考试课程</w:t>
            </w:r>
          </w:p>
        </w:tc>
      </w:tr>
      <w:tr w:rsidR="0018338E" w:rsidTr="00BF6864">
        <w:trPr>
          <w:cantSplit/>
          <w:trHeight w:val="397"/>
          <w:jc w:val="center"/>
        </w:trPr>
        <w:tc>
          <w:tcPr>
            <w:tcW w:w="591" w:type="dxa"/>
            <w:vMerge/>
            <w:vAlign w:val="center"/>
          </w:tcPr>
          <w:p w:rsidR="0018338E" w:rsidRDefault="0018338E" w:rsidP="00BF6864">
            <w:pPr>
              <w:snapToGrid w:val="0"/>
              <w:jc w:val="center"/>
              <w:rPr>
                <w:rFonts w:ascii="仿宋_GB2312" w:eastAsia="仿宋_GB2312" w:hAnsi="仿宋"/>
                <w:color w:val="000000"/>
                <w:spacing w:val="-14"/>
                <w:szCs w:val="21"/>
              </w:rPr>
            </w:pPr>
          </w:p>
        </w:tc>
        <w:tc>
          <w:tcPr>
            <w:tcW w:w="3044" w:type="dxa"/>
            <w:vMerge/>
            <w:vAlign w:val="center"/>
          </w:tcPr>
          <w:p w:rsidR="0018338E" w:rsidRDefault="0018338E" w:rsidP="00BF6864">
            <w:pPr>
              <w:snapToGrid w:val="0"/>
              <w:rPr>
                <w:rFonts w:ascii="仿宋_GB2312" w:eastAsia="仿宋_GB2312" w:hAnsi="仿宋"/>
                <w:color w:val="000000"/>
                <w:spacing w:val="-14"/>
                <w:szCs w:val="21"/>
              </w:rPr>
            </w:pPr>
          </w:p>
        </w:tc>
        <w:tc>
          <w:tcPr>
            <w:tcW w:w="1161" w:type="dxa"/>
            <w:vMerge/>
            <w:vAlign w:val="center"/>
          </w:tcPr>
          <w:p w:rsidR="0018338E" w:rsidRDefault="0018338E" w:rsidP="00BF6864">
            <w:pPr>
              <w:snapToGrid w:val="0"/>
              <w:jc w:val="center"/>
              <w:rPr>
                <w:rFonts w:ascii="仿宋_GB2312" w:eastAsia="仿宋_GB2312" w:hAnsi="仿宋"/>
                <w:color w:val="000000"/>
                <w:spacing w:val="-14"/>
                <w:szCs w:val="21"/>
              </w:rPr>
            </w:pPr>
          </w:p>
        </w:tc>
        <w:tc>
          <w:tcPr>
            <w:tcW w:w="2596" w:type="dxa"/>
            <w:vMerge/>
            <w:vAlign w:val="center"/>
          </w:tcPr>
          <w:p w:rsidR="0018338E" w:rsidRDefault="0018338E" w:rsidP="00BF6864">
            <w:pPr>
              <w:snapToGrid w:val="0"/>
              <w:rPr>
                <w:rFonts w:ascii="仿宋_GB2312" w:eastAsia="仿宋_GB2312" w:hAnsi="仿宋"/>
                <w:color w:val="000000"/>
                <w:spacing w:val="-14"/>
                <w:szCs w:val="21"/>
              </w:rPr>
            </w:pPr>
          </w:p>
        </w:tc>
        <w:tc>
          <w:tcPr>
            <w:tcW w:w="1624" w:type="dxa"/>
            <w:vMerge/>
            <w:vAlign w:val="center"/>
          </w:tcPr>
          <w:p w:rsidR="0018338E" w:rsidRDefault="0018338E" w:rsidP="00BF6864">
            <w:pPr>
              <w:adjustRightInd w:val="0"/>
              <w:snapToGrid w:val="0"/>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w:t>
            </w:r>
          </w:p>
        </w:tc>
        <w:tc>
          <w:tcPr>
            <w:tcW w:w="3044"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020101   经济学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020102   经济统计学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020201K  财政学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020301K  金融学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020303   保险学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020304   投资学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020401   国际经济与贸易</w:t>
            </w: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520605</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报关与国际货运</w:t>
            </w:r>
          </w:p>
        </w:tc>
        <w:tc>
          <w:tcPr>
            <w:tcW w:w="1624"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经济学</w:t>
            </w: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620101</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财政</w:t>
            </w:r>
          </w:p>
        </w:tc>
        <w:tc>
          <w:tcPr>
            <w:tcW w:w="1624"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620102</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税务</w:t>
            </w:r>
          </w:p>
        </w:tc>
        <w:tc>
          <w:tcPr>
            <w:tcW w:w="1624"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620103</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金融管理与实务</w:t>
            </w:r>
          </w:p>
        </w:tc>
        <w:tc>
          <w:tcPr>
            <w:tcW w:w="1624"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620104</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国际金融</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620105</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金融与证券</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620106</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金融保险</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620107</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保险实务</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620109</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资产评估与管理</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620110</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证券投资与管理</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620111</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投资与理财</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620201</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财务管理</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620203</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620204</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会计电算化</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620301</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经济管理</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bCs/>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620302</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经济信息管理</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620303</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国际经济与贸易</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620304</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国际贸易实务</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620305</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国际商务</w:t>
            </w:r>
          </w:p>
        </w:tc>
        <w:tc>
          <w:tcPr>
            <w:tcW w:w="1624"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w:t>
            </w:r>
          </w:p>
        </w:tc>
        <w:tc>
          <w:tcPr>
            <w:tcW w:w="3044"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030101K  法学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030102T  知识产权</w:t>
            </w: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690303</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安全防范技术</w:t>
            </w:r>
          </w:p>
        </w:tc>
        <w:tc>
          <w:tcPr>
            <w:tcW w:w="1624"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法学基础</w:t>
            </w: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690101</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司法助理</w:t>
            </w:r>
          </w:p>
        </w:tc>
        <w:tc>
          <w:tcPr>
            <w:tcW w:w="1624"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650312</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知识产权管理</w:t>
            </w:r>
          </w:p>
        </w:tc>
        <w:tc>
          <w:tcPr>
            <w:tcW w:w="1624"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91"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44"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61"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690102</w:t>
            </w:r>
          </w:p>
        </w:tc>
        <w:tc>
          <w:tcPr>
            <w:tcW w:w="259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法律文秘</w:t>
            </w:r>
          </w:p>
        </w:tc>
        <w:tc>
          <w:tcPr>
            <w:tcW w:w="1624"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tabs>
          <w:tab w:val="left" w:pos="588"/>
          <w:tab w:val="left" w:pos="3612"/>
          <w:tab w:val="left" w:pos="4768"/>
          <w:tab w:val="left" w:pos="7352"/>
        </w:tabs>
        <w:adjustRightInd w:val="0"/>
        <w:snapToGrid w:val="0"/>
        <w:spacing w:line="260" w:lineRule="exact"/>
        <w:rPr>
          <w:rFonts w:ascii="仿宋_GB2312" w:eastAsia="仿宋_GB2312" w:hAnsi="仿宋"/>
          <w:color w:val="000000"/>
          <w:spacing w:val="-14"/>
          <w:szCs w:val="21"/>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3065"/>
        <w:gridCol w:w="1157"/>
        <w:gridCol w:w="2546"/>
        <w:gridCol w:w="7"/>
        <w:gridCol w:w="1652"/>
      </w:tblGrid>
      <w:tr w:rsidR="0018338E" w:rsidTr="00BF6864">
        <w:trPr>
          <w:cantSplit/>
          <w:trHeight w:val="454"/>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030101K  法学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030102T  知识产权</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690103</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司法警务</w:t>
            </w:r>
          </w:p>
        </w:tc>
        <w:tc>
          <w:tcPr>
            <w:tcW w:w="1652"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法学基础</w:t>
            </w: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690104</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法律事务</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690105</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书记官</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690107</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检察事务</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690201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刑事执行</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690302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司法鉴定技术</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690304</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司法信息技术</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690311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职务犯罪预防与控制</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680103</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安全保卫</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680105</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治安管理</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680106</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交通管理</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680107</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警察管理</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680108</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公共安全管理</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680109</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信息网络安全监察</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680201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警察指挥与战术</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侦查</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680301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刑事技术</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690301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刑事侦查技术</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经济犯罪侦查</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680104</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警卫</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82"/>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030302  社会工作</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030503  思想政治教育</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社会工作</w:t>
            </w:r>
          </w:p>
        </w:tc>
        <w:tc>
          <w:tcPr>
            <w:tcW w:w="1652"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心理学</w:t>
            </w:r>
          </w:p>
        </w:tc>
      </w:tr>
      <w:tr w:rsidR="0018338E" w:rsidTr="00BF6864">
        <w:trPr>
          <w:cantSplit/>
          <w:trHeight w:val="482"/>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社区管理与服务</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82"/>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老年服务与管理</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82"/>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文秘</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82"/>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思想政治教育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82"/>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660219</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综合文科教育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040101  教育学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040104  教育技术学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040106  学前教育</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040107  小学教育</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650304</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心理咨询（教育）</w:t>
            </w:r>
          </w:p>
        </w:tc>
        <w:tc>
          <w:tcPr>
            <w:tcW w:w="1652"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心理学</w:t>
            </w: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650309</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手语翻译</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语文教育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数学教育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660203</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英语教育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660204</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物理教育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660205</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化学教育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660206</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660207</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历史教育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660208</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地理教育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660209</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音乐教育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660210</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美术教育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660213</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初等教育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660214</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学前教育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660215</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现代教育技术</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660216</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特殊教育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660217</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儿童康复</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660219</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综合文科教育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660220</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综合理科教育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660221</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660225</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早期教育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660242</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艺术教育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660243</w:t>
            </w:r>
          </w:p>
        </w:tc>
        <w:tc>
          <w:tcPr>
            <w:tcW w:w="2553" w:type="dxa"/>
            <w:gridSpan w:val="2"/>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科学教育</w:t>
            </w:r>
          </w:p>
        </w:tc>
        <w:tc>
          <w:tcPr>
            <w:tcW w:w="165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040201  体育教育</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textAlignment w:val="top"/>
              <w:rPr>
                <w:rFonts w:ascii="仿宋_GB2312" w:eastAsia="仿宋_GB2312" w:hAnsi="仿宋"/>
                <w:color w:val="000000"/>
                <w:spacing w:val="-14"/>
                <w:szCs w:val="21"/>
              </w:rPr>
            </w:pPr>
            <w:r>
              <w:rPr>
                <w:rFonts w:ascii="仿宋_GB2312" w:eastAsia="仿宋_GB2312" w:hAnsi="仿宋" w:hint="eastAsia"/>
                <w:color w:val="000000"/>
                <w:spacing w:val="-14"/>
                <w:szCs w:val="21"/>
              </w:rPr>
              <w:t>660211</w:t>
            </w:r>
          </w:p>
        </w:tc>
        <w:tc>
          <w:tcPr>
            <w:tcW w:w="2546" w:type="dxa"/>
            <w:vAlign w:val="center"/>
          </w:tcPr>
          <w:p w:rsidR="0018338E" w:rsidRDefault="0018338E" w:rsidP="00BF6864">
            <w:pPr>
              <w:adjustRightInd w:val="0"/>
              <w:snapToGrid w:val="0"/>
              <w:spacing w:line="260" w:lineRule="exact"/>
              <w:textAlignment w:val="top"/>
              <w:rPr>
                <w:rFonts w:ascii="仿宋_GB2312" w:eastAsia="仿宋_GB2312" w:hAnsi="仿宋"/>
                <w:color w:val="000000"/>
                <w:spacing w:val="-14"/>
                <w:szCs w:val="21"/>
              </w:rPr>
            </w:pPr>
            <w:r>
              <w:rPr>
                <w:rFonts w:ascii="仿宋_GB2312" w:eastAsia="仿宋_GB2312" w:hAnsi="仿宋" w:hint="eastAsia"/>
                <w:color w:val="000000"/>
                <w:spacing w:val="-14"/>
                <w:szCs w:val="21"/>
              </w:rPr>
              <w:t>体育教育</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体育专业</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综合</w:t>
            </w: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太极拳</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运动训练</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hyperlink r:id="rId7" w:history="1">
              <w:r>
                <w:rPr>
                  <w:rFonts w:ascii="仿宋_GB2312" w:eastAsia="仿宋_GB2312" w:hAnsi="仿宋" w:hint="eastAsia"/>
                  <w:color w:val="000000"/>
                  <w:spacing w:val="-14"/>
                  <w:szCs w:val="21"/>
                </w:rPr>
                <w:t>武术</w:t>
              </w:r>
            </w:hyperlink>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武术艺术表演</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040203  社会体育</w:t>
            </w:r>
            <w:r>
              <w:rPr>
                <w:rFonts w:ascii="仿宋_GB2312" w:eastAsia="仿宋_GB2312" w:hint="eastAsia"/>
                <w:color w:val="000000"/>
                <w:spacing w:val="-14"/>
                <w:kern w:val="0"/>
                <w:sz w:val="22"/>
                <w:szCs w:val="22"/>
              </w:rPr>
              <w:t>指导与管理</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社会体育</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体育专业</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综合</w:t>
            </w: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体育保健</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660305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体育服务与管理</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社区康复</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7</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050101  汉语言文学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050103  汉语国际教育</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050107T 秘书学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手语翻译</w:t>
            </w:r>
          </w:p>
        </w:tc>
        <w:tc>
          <w:tcPr>
            <w:tcW w:w="1659" w:type="dxa"/>
            <w:gridSpan w:val="2"/>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大学语文</w:t>
            </w: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汉语</w:t>
            </w:r>
          </w:p>
        </w:tc>
        <w:tc>
          <w:tcPr>
            <w:tcW w:w="1659" w:type="dxa"/>
            <w:gridSpan w:val="2"/>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文秘</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语文教育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初等教育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特殊教育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综合文科教育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新闻采编与制作</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法律文秘</w:t>
            </w:r>
          </w:p>
        </w:tc>
        <w:tc>
          <w:tcPr>
            <w:tcW w:w="1659" w:type="dxa"/>
            <w:gridSpan w:val="2"/>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8</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050201  英语</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050262  商务英语</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应用英语</w:t>
            </w:r>
          </w:p>
        </w:tc>
        <w:tc>
          <w:tcPr>
            <w:tcW w:w="1659" w:type="dxa"/>
            <w:gridSpan w:val="2"/>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大学语文、专业</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英语</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商务英语</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旅游英语</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英语教育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9</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050207  日语</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应用日语</w:t>
            </w:r>
          </w:p>
        </w:tc>
        <w:tc>
          <w:tcPr>
            <w:tcW w:w="1659" w:type="dxa"/>
            <w:gridSpan w:val="2"/>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大学语文</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商务日语</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旅游日语</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10</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 xml:space="preserve">050301  新闻学 </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050302  广播电视学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130304  戏剧影视文学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130305  广播电视编导</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130309  播音与主持艺术</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610405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出版与发行</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大学语文</w:t>
            </w: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空中乘务</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汉语</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文秘</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语文教育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影视表演</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编导</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广播电视技术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摄影摄像技术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主持与播音</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新闻采编与制作</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电视节目制作</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11</w:t>
            </w:r>
          </w:p>
        </w:tc>
        <w:tc>
          <w:tcPr>
            <w:tcW w:w="3065"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050303  广告学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610405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出版与发行</w:t>
            </w:r>
          </w:p>
        </w:tc>
        <w:tc>
          <w:tcPr>
            <w:tcW w:w="1659" w:type="dxa"/>
            <w:gridSpan w:val="2"/>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美术专业</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综合</w:t>
            </w:r>
          </w:p>
        </w:tc>
      </w:tr>
      <w:tr w:rsidR="0018338E" w:rsidTr="00BF6864">
        <w:trPr>
          <w:cantSplit/>
          <w:trHeight w:val="454"/>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670116（豫）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广告与会展</w:t>
            </w:r>
          </w:p>
        </w:tc>
        <w:tc>
          <w:tcPr>
            <w:tcW w:w="1659" w:type="dxa"/>
            <w:gridSpan w:val="2"/>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广告设计与制作</w:t>
            </w:r>
          </w:p>
        </w:tc>
        <w:tc>
          <w:tcPr>
            <w:tcW w:w="1659" w:type="dxa"/>
            <w:gridSpan w:val="2"/>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摄影摄像技术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影视多媒体技术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影视广告</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电视节目制作</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12</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060101  历史学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历史教育</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心理学</w:t>
            </w: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综合文科教育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13</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070101  数学与应用数学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070102  信息与计算科学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660202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数学教育</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心理学</w:t>
            </w: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初等教育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14</w:t>
            </w:r>
          </w:p>
        </w:tc>
        <w:tc>
          <w:tcPr>
            <w:tcW w:w="3065"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070201  物理学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070202  应用物理学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物理教育</w:t>
            </w:r>
          </w:p>
        </w:tc>
        <w:tc>
          <w:tcPr>
            <w:tcW w:w="1659" w:type="dxa"/>
            <w:gridSpan w:val="2"/>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心理学</w:t>
            </w:r>
          </w:p>
        </w:tc>
      </w:tr>
      <w:tr w:rsidR="0018338E" w:rsidTr="00BF6864">
        <w:trPr>
          <w:cantSplit/>
          <w:trHeight w:val="454"/>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15</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070301  化学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化学教育</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心理学</w:t>
            </w: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应用化工技术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有机化工生产技术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工业分析与检验</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电厂化学</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16</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071001  生物科学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071002  生物技术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082705  酿酒工程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生物教育</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心理学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食品营养与检测</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生物技术及应用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生物化工工艺</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微生物技术及应用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食品生物技术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医学生物技术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食品加工及管理</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610313（豫）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酿酒技术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医学营养</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17</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071101  心理学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071102  应用心理学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心理咨询</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教育学</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心理学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初等教育</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660222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应用心理学</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18</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070501  地理科学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070504  地理信息科学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081401  地质工程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070502  自然地理与资源环境</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070503  人文地理与城乡规划</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 xml:space="preserve">081501  采矿工程 </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区域地质调查及矿产普查</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地球物理勘查技术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540251（豫）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岩土工程技术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煤矿开采技术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540306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矿井建设</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540307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矿山机电</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矿井通风与安全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540407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石油工程技术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540110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宝玉石鉴定与加工技术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540504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煤炭深加工与利用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工程地质勘查</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水文与工程地质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基础工程技术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19</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080203  材料成型及控制工程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080205  工业设计</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080406  无机非金属材料工程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080407  高分子材料与工程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金属材料与热处理技术</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冶金技术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高分子材料应用技术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复合材料加工与应用技术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材料工程技术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建筑装饰材料及检测</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磨料磨具制造</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高分子材料加工技术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化纤生产技术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模具设计与制造</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材料成型与控制技术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焊接技术及自动化</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580150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电线电缆制造技术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计算机辅助设计与制造</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20</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080202  机械设计制造及其</w:t>
            </w:r>
          </w:p>
          <w:p w:rsidR="0018338E" w:rsidRDefault="0018338E" w:rsidP="00BF6864">
            <w:pPr>
              <w:adjustRightInd w:val="0"/>
              <w:snapToGrid w:val="0"/>
              <w:spacing w:line="260" w:lineRule="exact"/>
              <w:ind w:firstLineChars="446" w:firstLine="812"/>
              <w:rPr>
                <w:rFonts w:ascii="仿宋_GB2312" w:eastAsia="仿宋_GB2312" w:hAnsi="仿宋"/>
                <w:color w:val="000000"/>
                <w:spacing w:val="-14"/>
                <w:szCs w:val="21"/>
              </w:rPr>
            </w:pPr>
            <w:r>
              <w:rPr>
                <w:rFonts w:ascii="仿宋_GB2312" w:eastAsia="仿宋_GB2312" w:hAnsi="仿宋" w:hint="eastAsia"/>
                <w:color w:val="000000"/>
                <w:spacing w:val="-14"/>
                <w:szCs w:val="21"/>
              </w:rPr>
              <w:t>自动化</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080204 机械电子工程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航空机电设备维修</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航空电子设备维修</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520405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轮机工程技术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化工设备与机械</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机械设计与制造</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机械制造与自动化</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数控技术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电机与电器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580159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起重运输机械设计与制作</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模具设计与制造</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计算机辅助设计与制造</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精密机械技术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jc w:val="left"/>
              <w:rPr>
                <w:rFonts w:ascii="仿宋_GB2312" w:eastAsia="仿宋_GB2312" w:hAnsi="仿宋"/>
                <w:color w:val="000000"/>
                <w:spacing w:val="-14"/>
                <w:szCs w:val="21"/>
              </w:rPr>
            </w:pPr>
            <w:r>
              <w:rPr>
                <w:rFonts w:ascii="仿宋_GB2312" w:eastAsia="仿宋_GB2312" w:hAnsi="仿宋" w:hint="eastAsia"/>
                <w:color w:val="000000"/>
                <w:spacing w:val="-14"/>
                <w:szCs w:val="21"/>
              </w:rPr>
              <w:t>光电制造技术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580150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电线电缆制造技术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580159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起重运输机械设计与制造</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机电一体化技术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电梯工程技术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机电设备维修与管理</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电气自动化技术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生产过程自动化技术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计算机控制技术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食品机械与管理</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印刷技术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610403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印刷图文信息处理</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610404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印刷设备及工艺</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540307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矿山机电</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矿井通风与安全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汽车运用技术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工程机械运用与维护</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工业设计</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widowControl/>
              <w:snapToGrid w:val="0"/>
              <w:jc w:val="center"/>
              <w:rPr>
                <w:rFonts w:ascii="仿宋_GB2312" w:eastAsia="仿宋_GB2312"/>
                <w:color w:val="000000"/>
                <w:spacing w:val="-14"/>
                <w:kern w:val="0"/>
                <w:szCs w:val="21"/>
              </w:rPr>
            </w:pPr>
            <w:r>
              <w:rPr>
                <w:rFonts w:ascii="仿宋_GB2312" w:eastAsia="仿宋_GB2312" w:hint="eastAsia"/>
                <w:color w:val="000000"/>
                <w:spacing w:val="-14"/>
                <w:kern w:val="0"/>
                <w:szCs w:val="21"/>
              </w:rPr>
              <w:t>580131</w:t>
            </w:r>
          </w:p>
        </w:tc>
        <w:tc>
          <w:tcPr>
            <w:tcW w:w="2546" w:type="dxa"/>
            <w:tcMar>
              <w:top w:w="15" w:type="dxa"/>
              <w:left w:w="15" w:type="dxa"/>
              <w:bottom w:w="0" w:type="dxa"/>
              <w:right w:w="15" w:type="dxa"/>
            </w:tcMar>
            <w:vAlign w:val="center"/>
          </w:tcPr>
          <w:p w:rsidR="0018338E" w:rsidRDefault="0018338E" w:rsidP="00BF6864">
            <w:pPr>
              <w:widowControl/>
              <w:snapToGrid w:val="0"/>
              <w:jc w:val="left"/>
              <w:rPr>
                <w:rFonts w:ascii="仿宋_GB2312" w:eastAsia="仿宋_GB2312" w:hAnsi="宋体" w:cs="宋体"/>
                <w:color w:val="000000"/>
                <w:spacing w:val="-14"/>
                <w:kern w:val="0"/>
                <w:szCs w:val="21"/>
              </w:rPr>
            </w:pPr>
            <w:r>
              <w:rPr>
                <w:rFonts w:ascii="仿宋_GB2312" w:eastAsia="仿宋_GB2312" w:hAnsi="宋体" w:cs="宋体" w:hint="eastAsia"/>
                <w:color w:val="000000"/>
                <w:spacing w:val="-14"/>
                <w:kern w:val="0"/>
                <w:szCs w:val="21"/>
              </w:rPr>
              <w:t>产品质量控制及生产管理</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21</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080207   车辆工程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080208   汽车服务工程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汽车运用技术</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汽车制造与装配技术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汽车检测与维修技术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汽车电子技术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汽车改装技术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汽车技术服务与营销</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汽车定损与评估</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汽车整形技术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22</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080301  测控技术与仪器</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机械设计与制造</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机械制造与自动化</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数控技术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电机与电器</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机电一体化技术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电气自动化技术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生产过程自动化技术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计算机控制技术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hyperlink r:id="rId8" w:tgtFrame="_blank" w:history="1">
              <w:r>
                <w:rPr>
                  <w:rFonts w:ascii="仿宋_GB2312" w:eastAsia="仿宋_GB2312" w:hAnsi="仿宋" w:hint="eastAsia"/>
                  <w:color w:val="000000"/>
                  <w:spacing w:val="-14"/>
                  <w:szCs w:val="21"/>
                </w:rPr>
                <w:t>检测技术及应用</w:t>
              </w:r>
            </w:hyperlink>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机电设备维修与管理</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23</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080601   电气工程及其自动化</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080701   电子信息工程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080702  电子科学与技术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080705   光电信息科学与工程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080714T  电子信息科学与技术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080801   自动化</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520501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航空机电设备维修</w:t>
            </w:r>
          </w:p>
        </w:tc>
        <w:tc>
          <w:tcPr>
            <w:tcW w:w="1659" w:type="dxa"/>
            <w:gridSpan w:val="2"/>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航空电子设备维修</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发电厂及电力系统</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电厂设备运行与维护</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高压输配电线路施工运行与维护</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电厂热能动力装置</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火电厂集控运行</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供用电技术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电力系统继电保护与自动化</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农村电气化技术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电厂化学</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int="eastAsia"/>
                <w:color w:val="000000"/>
                <w:spacing w:val="-14"/>
                <w:kern w:val="0"/>
                <w:szCs w:val="21"/>
              </w:rPr>
              <w:t>550312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宋体" w:cs="宋体" w:hint="eastAsia"/>
                <w:color w:val="000000"/>
                <w:spacing w:val="-14"/>
                <w:kern w:val="0"/>
                <w:szCs w:val="21"/>
              </w:rPr>
              <w:t>输变电工程技术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560403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建筑电气工程技术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560404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楼宇智能化工程技术</w:t>
            </w:r>
          </w:p>
        </w:tc>
        <w:tc>
          <w:tcPr>
            <w:tcW w:w="1659" w:type="dxa"/>
            <w:gridSpan w:val="2"/>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tabs>
          <w:tab w:val="left" w:pos="590"/>
          <w:tab w:val="left" w:pos="3647"/>
          <w:tab w:val="left" w:pos="4818"/>
          <w:tab w:val="left" w:pos="7362"/>
        </w:tabs>
        <w:adjustRightInd w:val="0"/>
        <w:snapToGrid w:val="0"/>
        <w:spacing w:line="260" w:lineRule="exact"/>
        <w:ind w:left="2"/>
        <w:jc w:val="left"/>
        <w:rPr>
          <w:rFonts w:ascii="仿宋_GB2312" w:eastAsia="仿宋_GB2312" w:hAnsi="仿宋"/>
          <w:color w:val="000000"/>
          <w:spacing w:val="-14"/>
          <w:szCs w:val="21"/>
        </w:rPr>
      </w:pP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3065"/>
        <w:gridCol w:w="1157"/>
        <w:gridCol w:w="2546"/>
        <w:gridCol w:w="1659"/>
      </w:tblGrid>
      <w:tr w:rsidR="0018338E" w:rsidTr="00BF6864">
        <w:trPr>
          <w:cantSplit/>
          <w:trHeight w:val="369"/>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23</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080601   电气工程及其自动化</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080701   电子信息工程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080702   电子科学与技术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080705   光电信息科学与工程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080714T  电子信息科学与技术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080801   自动化</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水电站动力设备与管理</w:t>
            </w:r>
          </w:p>
        </w:tc>
        <w:tc>
          <w:tcPr>
            <w:tcW w:w="165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电机与电器</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精密机械技术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光电制造技术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580150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电线电缆制造技术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机电一体化技术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电气自动化技术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生产过程自动化技术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电力系统自动化技术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计算机控制技术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检测技术及应用</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理化测试及质检技术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电梯工程技术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机电设备维修与管理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数控设备应用与维护</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自动化生产设备应用</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医用电子仪器与维护</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计算机网络技术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590129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物联网应用技术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软件技术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电子信息工程技术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应用电子技术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电子测量技术与仪器</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电子仪器仪表与维修</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电子设备与运行管理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电子声像技术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电子工艺与管理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信息安全技术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微电子技术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光电子技术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590219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电子产品质量检测</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tabs>
          <w:tab w:val="left" w:pos="590"/>
          <w:tab w:val="left" w:pos="3647"/>
          <w:tab w:val="left" w:pos="4818"/>
          <w:tab w:val="left" w:pos="7362"/>
        </w:tabs>
        <w:adjustRightInd w:val="0"/>
        <w:snapToGrid w:val="0"/>
        <w:spacing w:line="260" w:lineRule="exact"/>
        <w:ind w:left="2"/>
        <w:jc w:val="left"/>
        <w:rPr>
          <w:rFonts w:ascii="仿宋_GB2312" w:eastAsia="仿宋_GB2312" w:hAnsi="仿宋"/>
          <w:color w:val="000000"/>
          <w:spacing w:val="-14"/>
          <w:szCs w:val="21"/>
        </w:rPr>
      </w:pP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3065"/>
        <w:gridCol w:w="1157"/>
        <w:gridCol w:w="2546"/>
        <w:gridCol w:w="1659"/>
      </w:tblGrid>
      <w:tr w:rsidR="0018338E" w:rsidTr="00BF6864">
        <w:trPr>
          <w:cantSplit/>
          <w:trHeight w:val="369"/>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24</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080601   电气工程及其自动化</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080701   电子信息工程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080702   电子科学与技术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080705   光电信息科学与工程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080714T  电子信息科学与技术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080801   自动化</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通信技术</w:t>
            </w:r>
          </w:p>
        </w:tc>
        <w:tc>
          <w:tcPr>
            <w:tcW w:w="165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汽车运用技术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汽车电子技术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广播电视技术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商检技术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25</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080703  通信工程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080706  信息工程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080901  计算机科学与技术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080902  软件工程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080903  网络工程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080905  物联网工程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080906  数字媒体技术</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080802T 轨道交通信号与控制</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铁道通信信号</w:t>
            </w:r>
          </w:p>
        </w:tc>
        <w:tc>
          <w:tcPr>
            <w:tcW w:w="165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通信技术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移动通信技术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计算机通信</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通信网络与设备</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590357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移动互联网应用技术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计算机控制技术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计算机网络技术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590125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软件外包服务</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计算机多媒体技术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计算机系统维护</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计算机信息管理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网络系统管理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软件技术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图形图像制作</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动漫设计与制作</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590121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嵌入式技术与应用</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590129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物联网应用技术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电子信息工程技术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应用电子技术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信息安全技术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590222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数字媒体技术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590234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移动互联应用技术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590350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通信工程设计与管理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590357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移动互联网应用技术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印刷技术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数学教育</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660221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计算机教育</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26</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081001  土木工程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081002  建筑环境与能源应用工程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081003  给排水科学与工程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082802   城乡规划</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081005T  城市地下空间工程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540251（豫）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岩土工程技术</w:t>
            </w:r>
          </w:p>
        </w:tc>
        <w:tc>
          <w:tcPr>
            <w:tcW w:w="165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地籍测绘与土地管理信息技术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测绘与地理信息技术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建筑设计技术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建筑装饰工程技术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园林工程技术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城镇规划</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供热通风与空调工程技术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560403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建筑电气工程技术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560404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楼宇智能化工程技术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560601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市政工程技术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建筑装饰材料及检测</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550208(豫)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新能源应用技术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建筑工程质量与安全技术管理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560602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城市燃气工程技术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560605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消防工程技术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工程造价</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工程监理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建筑设备工程技术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地下工程与隧道工程技术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基础工程技术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高等级公路维护与管理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公路监理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道路桥梁工程技术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520115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公路工程检测技术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铁道工程技术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27</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081001  土木工程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081002  建筑环境与能源应用工程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081003  给排水科学与工程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082802  城乡规划</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081006T 道路桥梁与渡河工程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050704  地理信息科学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081101  水利水电工程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工程测量技术</w:t>
            </w:r>
          </w:p>
        </w:tc>
        <w:tc>
          <w:tcPr>
            <w:tcW w:w="165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工程测量与监理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地理信息系统与地图制图技术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地籍测绘与土地管理信息技术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摄影测量与遥感技术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制冷与冷藏技术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水文与水资源</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水利工程施工技术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水利水电建筑工程</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城市水利</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水利工程监理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水利工程实验与检测技术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水利水电工程造价管理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560603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给排水工程技术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安全技术管理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28</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081006T  道路桥梁与渡河工程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公路监理</w:t>
            </w:r>
          </w:p>
        </w:tc>
        <w:tc>
          <w:tcPr>
            <w:tcW w:w="165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道路桥梁工程技术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520115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公路工程检测技术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540251（豫）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岩土工程技术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地下工程与隧道工程技术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560601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市政工程技术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29</w:t>
            </w:r>
          </w:p>
        </w:tc>
        <w:tc>
          <w:tcPr>
            <w:tcW w:w="3065"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081101  水利水电工程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540251（豫）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岩土工程技术</w:t>
            </w:r>
          </w:p>
        </w:tc>
        <w:tc>
          <w:tcPr>
            <w:tcW w:w="165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基础工程技术</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工程监理</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5"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水文与水资源</w:t>
            </w:r>
          </w:p>
        </w:tc>
        <w:tc>
          <w:tcPr>
            <w:tcW w:w="165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tabs>
          <w:tab w:val="left" w:pos="590"/>
          <w:tab w:val="left" w:pos="3647"/>
          <w:tab w:val="left" w:pos="4818"/>
          <w:tab w:val="left" w:pos="7362"/>
        </w:tabs>
        <w:adjustRightInd w:val="0"/>
        <w:snapToGrid w:val="0"/>
        <w:spacing w:line="260" w:lineRule="exact"/>
        <w:ind w:left="2"/>
        <w:jc w:val="left"/>
        <w:rPr>
          <w:rFonts w:ascii="仿宋_GB2312" w:eastAsia="仿宋_GB2312" w:hAnsi="仿宋"/>
          <w:color w:val="000000"/>
          <w:spacing w:val="-14"/>
          <w:szCs w:val="21"/>
        </w:rPr>
      </w:pP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3059"/>
        <w:gridCol w:w="1157"/>
        <w:gridCol w:w="2546"/>
        <w:gridCol w:w="1665"/>
      </w:tblGrid>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30</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081101  水利水电工程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水政水资源管理</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水利工程监理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水利水电工程造价管理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安全技术管理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水文与工程地质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水利工程施工技术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水利水电建筑工程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灌溉与排水技术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城市水利</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水利水电工程管理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水务管理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水利工程实验与检测技术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水电站动力设备与管理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水土保持</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31</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081201  测绘工程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540251（豫）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岩土工程技术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工程测量技术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摄影测量与遥感技术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地理信息系统与地图制图技术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矿山测量</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区域地质调查及矿产普查</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地球物理勘查技术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地籍测绘与土地管理信息技术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公路监理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520115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公路工程检测技术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城市轨道交通工程技术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水利水电建筑工程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水务管理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32</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081601  纺织工程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现代纺织技术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针织技术与针织服装</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服装设计</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纺织品装饰艺术设计</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新型纺织机电技术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纺织品检验与贸易</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纺织品设计</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服装工艺技术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610215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服装营销与管理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33</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081801  交通运输</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081802  交通工程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公路运输与管理</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高等级公路维护与管理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路政管理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汽车运用技术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交通安全与智能控制</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城市交通运输</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飞行技术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公路监理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道路桥梁工程技术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工程机械控制技术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工程机械运用与维护</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520115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公路工程检测技术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高速铁道技术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电气化铁道技术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铁道车辆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铁道机车车辆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铁道通信信号</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铁道交通运营管理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宋体" w:cs="宋体" w:hint="eastAsia"/>
                <w:color w:val="000000"/>
                <w:spacing w:val="-14"/>
                <w:kern w:val="0"/>
                <w:szCs w:val="21"/>
              </w:rPr>
              <w:t>铁道运输经济</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520219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高速铁路动车乘务</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城市轨道交通车辆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tabs>
          <w:tab w:val="left" w:pos="590"/>
          <w:tab w:val="left" w:pos="3647"/>
          <w:tab w:val="left" w:pos="4818"/>
          <w:tab w:val="left" w:pos="7362"/>
        </w:tabs>
        <w:adjustRightInd w:val="0"/>
        <w:snapToGrid w:val="0"/>
        <w:spacing w:line="260" w:lineRule="exact"/>
        <w:ind w:left="2"/>
        <w:jc w:val="left"/>
        <w:rPr>
          <w:rFonts w:ascii="仿宋_GB2312" w:eastAsia="仿宋_GB2312" w:hAnsi="仿宋"/>
          <w:color w:val="000000"/>
          <w:spacing w:val="-14"/>
          <w:szCs w:val="21"/>
        </w:rPr>
      </w:pP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3059"/>
        <w:gridCol w:w="1157"/>
        <w:gridCol w:w="2546"/>
        <w:gridCol w:w="1665"/>
      </w:tblGrid>
      <w:tr w:rsidR="0018338E" w:rsidTr="00BF6864">
        <w:trPr>
          <w:cantSplit/>
          <w:trHeight w:val="454"/>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33</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081801  交通运输</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081802  交通工程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城市轨道交通控制</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城市轨道交通工程技术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城市轨道交通运营管理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航海技术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汽车检测与维修技术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汽车技术服务与营销</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民航商务</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34</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082502  环境工程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082901  安全工程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071004  生态学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环境监测与治理技术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环境监测与评价</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农业环境保护技术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资源环境与城市管理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城市检测与工程技术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水环境监测与保护</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城市水净化技术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工业环保与安全技术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救援技术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安全技术管理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生物化工工艺</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应用化工技术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有机化工生产技术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工业分析与检验</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化工设备与机械</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矿井通风与安全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地籍测绘与土地管理信息技术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电厂化学</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560603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给排水工程技术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35</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070302  应用化学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080401  材料科学与工程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080403  材料化学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080407  高分子材料与工程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081301  化学工程与工艺</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生化制药技术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应用化工技术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有机化工生产技术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化纤生产技术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精细化学品生产技术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工业分析与检验</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化工设备维修技术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530211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化工设备与机械</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生物化工工艺</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540504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煤炭深加工与利用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冶金技术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高分子材料应用技术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复合材料加工与应用技术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550105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材料工程技术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550311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电厂化学</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580208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理化测试及质检技术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环境监测与治理技术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染整技术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69"/>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农产品质量检测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36</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082701  食品科学与工程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082702  食品质量与安全</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农产品质量检测</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食品加工技术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食品营养与检测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食品贮运与营销</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食品机械与管理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食品生物技术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农畜特产品加工</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粮食工程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食品加工及管理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610312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食品检测及管理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烹饪工艺与营养</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生物技术及应用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生物化工工艺</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40"/>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 xml:space="preserve">医学营养 </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37</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082801  建筑学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建筑设计技术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建筑装饰工程技术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室内设计技术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城镇规划</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590130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建筑可视化设计与制作</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园林设计技术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环境艺术设计</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38</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083001  生物工程</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农产品质量检测</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绿色食品生产与检验</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生物技术及应用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生物化工工艺</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微生物技术及应用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食品营养与检测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610311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食品加工及管理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医学生物技术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生物教育</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39</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090101  农学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090102  园艺</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090103  植物保护</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090107T 茶学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090501  林学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090502  园林</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作物生产技术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动物、植物遗传学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茶叶生产加工技术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中草药栽培技术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植物保护</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农产品质量检测</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种子生产与经营</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观光农业</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园艺技术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510114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绿色食品生产与检验</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510130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药用植物栽培加工</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林业经济信息管理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660137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茶文化</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设施农业技术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环境艺术设计</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tabs>
          <w:tab w:val="left" w:pos="590"/>
          <w:tab w:val="left" w:pos="3647"/>
          <w:tab w:val="left" w:pos="4818"/>
          <w:tab w:val="left" w:pos="7362"/>
        </w:tabs>
        <w:adjustRightInd w:val="0"/>
        <w:snapToGrid w:val="0"/>
        <w:spacing w:line="260" w:lineRule="exact"/>
        <w:ind w:left="2"/>
        <w:jc w:val="left"/>
        <w:rPr>
          <w:rFonts w:ascii="仿宋_GB2312" w:eastAsia="仿宋_GB2312" w:hAnsi="仿宋"/>
          <w:color w:val="000000"/>
          <w:spacing w:val="-14"/>
          <w:szCs w:val="21"/>
        </w:rPr>
      </w:pP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r>
        <w:rPr>
          <w:rFonts w:ascii="仿宋_GB2312" w:eastAsia="仿宋_GB2312" w:hAnsi="仿宋" w:hint="eastAsia"/>
          <w:color w:val="000000"/>
          <w:spacing w:val="-14"/>
          <w:szCs w:val="21"/>
        </w:rPr>
        <w:tab/>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3059"/>
        <w:gridCol w:w="1157"/>
        <w:gridCol w:w="2546"/>
        <w:gridCol w:w="1665"/>
      </w:tblGrid>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39</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090101  农学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090102  园艺</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090103  植物保护</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090107T 茶学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090501  林学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090502  园林</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园林工程技术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动物、植物遗传学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水土保持</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林业技术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园林技术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森林资源保护</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野生植物资源开发与利用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森林生态旅游</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510213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城市园林</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生物技术及应用</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40</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090301  动物科学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090401  动物医学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090402  动物药学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090601  水产养殖学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水产养殖技术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动物、植物遗传学</w:t>
            </w: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510402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水生动植物保护</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畜牧兽医</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畜牧</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饲料与动物营养</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特种动物养殖</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兽医</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兽医医药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510307</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动物防疫与检疫</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兽药生产与营销</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动物医学</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510316(豫)</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养禽与禽病防治</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510320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宠物养护与疫病防治</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510321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猪生产与疾病防制</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510323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宠物医学</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510352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草食动物生产与疫病防制</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510404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渔业综合技术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41</w:t>
            </w:r>
          </w:p>
        </w:tc>
        <w:tc>
          <w:tcPr>
            <w:tcW w:w="3059"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100201K  临床医学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临床医学</w:t>
            </w:r>
          </w:p>
        </w:tc>
        <w:tc>
          <w:tcPr>
            <w:tcW w:w="1665"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425"/>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42</w:t>
            </w:r>
          </w:p>
        </w:tc>
        <w:tc>
          <w:tcPr>
            <w:tcW w:w="3059"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100301K  口腔医学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口腔医学</w:t>
            </w:r>
          </w:p>
        </w:tc>
        <w:tc>
          <w:tcPr>
            <w:tcW w:w="1665"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43</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100501K  中医学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中医学</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中医基础</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630109</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中医骨伤</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针灸推拿</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44</w:t>
            </w:r>
          </w:p>
        </w:tc>
        <w:tc>
          <w:tcPr>
            <w:tcW w:w="3059"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100502K  针灸推拿学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针灸推拿</w:t>
            </w:r>
          </w:p>
        </w:tc>
        <w:tc>
          <w:tcPr>
            <w:tcW w:w="1665"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中医基础</w:t>
            </w: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45</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101001  医学检验技术</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医学检验技术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630410</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卫生检验与检疫技术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630411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医疗仪器维修技术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46</w:t>
            </w:r>
          </w:p>
        </w:tc>
        <w:tc>
          <w:tcPr>
            <w:tcW w:w="3059"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101003  医学影像技术</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医学影像技术</w:t>
            </w:r>
          </w:p>
        </w:tc>
        <w:tc>
          <w:tcPr>
            <w:tcW w:w="1665"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397"/>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47</w:t>
            </w:r>
          </w:p>
        </w:tc>
        <w:tc>
          <w:tcPr>
            <w:tcW w:w="3059"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101004  眼视光学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眼视光技术</w:t>
            </w:r>
          </w:p>
        </w:tc>
        <w:tc>
          <w:tcPr>
            <w:tcW w:w="1665"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397"/>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48</w:t>
            </w:r>
          </w:p>
        </w:tc>
        <w:tc>
          <w:tcPr>
            <w:tcW w:w="3059"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101005  康复治疗学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康复治疗技术</w:t>
            </w:r>
          </w:p>
        </w:tc>
        <w:tc>
          <w:tcPr>
            <w:tcW w:w="1665"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397"/>
          <w:jc w:val="center"/>
        </w:trPr>
        <w:tc>
          <w:tcPr>
            <w:tcW w:w="589"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49</w:t>
            </w:r>
          </w:p>
        </w:tc>
        <w:tc>
          <w:tcPr>
            <w:tcW w:w="3059" w:type="dxa"/>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101006  口腔医学技术</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630406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口腔医学技术</w:t>
            </w:r>
          </w:p>
        </w:tc>
        <w:tc>
          <w:tcPr>
            <w:tcW w:w="1665" w:type="dxa"/>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lastRenderedPageBreak/>
              <w:t>50</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101101  护理学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630201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护理</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生理学、病理</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解剖学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630202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助产</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081302  制药工程</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082702  食品质量与安全</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100701  药学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100801  中药学</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生化制药技术</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高等数学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生物制药技术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530303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化学制药技术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530304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中药制药技术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530305</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药物制剂技术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530401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食品药品监督管理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530403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药品经营与管理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630301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药学</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630302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中药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w:t>
            </w:r>
          </w:p>
        </w:tc>
        <w:tc>
          <w:tcPr>
            <w:tcW w:w="3059"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120102  信息管理与信息系统</w:t>
            </w: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510504</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林业经济信息管理</w:t>
            </w:r>
          </w:p>
        </w:tc>
        <w:tc>
          <w:tcPr>
            <w:tcW w:w="1665"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590101</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计算机应用技术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590102</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计算机网络技术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590103</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计算机多媒体技术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590106</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计算机信息管理</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97"/>
          <w:jc w:val="center"/>
        </w:trPr>
        <w:tc>
          <w:tcPr>
            <w:tcW w:w="589"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59"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7"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590108</w:t>
            </w:r>
          </w:p>
        </w:tc>
        <w:tc>
          <w:tcPr>
            <w:tcW w:w="2546"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软件技术</w:t>
            </w:r>
          </w:p>
        </w:tc>
        <w:tc>
          <w:tcPr>
            <w:tcW w:w="1665"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tabs>
          <w:tab w:val="left" w:pos="590"/>
          <w:tab w:val="left" w:pos="3647"/>
          <w:tab w:val="left" w:pos="4818"/>
          <w:tab w:val="left" w:pos="7362"/>
        </w:tabs>
        <w:adjustRightInd w:val="0"/>
        <w:snapToGrid w:val="0"/>
        <w:jc w:val="left"/>
        <w:rPr>
          <w:rFonts w:ascii="仿宋_GB2312" w:eastAsia="仿宋_GB2312" w:hAnsi="仿宋"/>
          <w:color w:val="000000"/>
          <w:spacing w:val="-14"/>
          <w:sz w:val="2"/>
          <w:szCs w:val="2"/>
        </w:rPr>
      </w:pPr>
      <w:r>
        <w:rPr>
          <w:rFonts w:ascii="仿宋_GB2312" w:eastAsia="仿宋_GB2312" w:hAnsi="仿宋" w:hint="eastAsia"/>
          <w:color w:val="000000"/>
          <w:spacing w:val="-14"/>
          <w:sz w:val="2"/>
          <w:szCs w:val="2"/>
        </w:rPr>
        <w:tab/>
      </w:r>
      <w:r>
        <w:rPr>
          <w:rFonts w:ascii="仿宋_GB2312" w:eastAsia="仿宋_GB2312" w:hAnsi="仿宋" w:hint="eastAsia"/>
          <w:color w:val="000000"/>
          <w:spacing w:val="-14"/>
          <w:sz w:val="2"/>
          <w:szCs w:val="2"/>
        </w:rPr>
        <w:tab/>
      </w:r>
      <w:r>
        <w:rPr>
          <w:rFonts w:ascii="仿宋_GB2312" w:eastAsia="仿宋_GB2312" w:hAnsi="仿宋" w:hint="eastAsia"/>
          <w:color w:val="000000"/>
          <w:spacing w:val="-14"/>
          <w:sz w:val="2"/>
          <w:szCs w:val="2"/>
        </w:rPr>
        <w:tab/>
      </w:r>
      <w:r>
        <w:rPr>
          <w:rFonts w:ascii="仿宋_GB2312" w:eastAsia="仿宋_GB2312" w:hAnsi="仿宋" w:hint="eastAsia"/>
          <w:color w:val="000000"/>
          <w:spacing w:val="-14"/>
          <w:sz w:val="2"/>
          <w:szCs w:val="2"/>
        </w:rPr>
        <w:tab/>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3061"/>
        <w:gridCol w:w="1156"/>
        <w:gridCol w:w="2562"/>
        <w:gridCol w:w="1622"/>
      </w:tblGrid>
      <w:tr w:rsidR="0018338E" w:rsidTr="00BF6864">
        <w:trPr>
          <w:cantSplit/>
          <w:trHeight w:val="425"/>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120102  信息管理与信息系统</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590129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物联网应用技术</w:t>
            </w:r>
          </w:p>
        </w:tc>
        <w:tc>
          <w:tcPr>
            <w:tcW w:w="1622"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信息安全技术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590357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移动互联网应用技术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630502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卫生信息管理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经济信息管理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电子商务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53</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120103  工程管理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120105  工程造价</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520115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公路工程检测技术</w:t>
            </w:r>
          </w:p>
        </w:tc>
        <w:tc>
          <w:tcPr>
            <w:tcW w:w="1622"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520303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城市轨道交通工程技术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int="eastAsia"/>
                <w:color w:val="000000"/>
                <w:spacing w:val="-14"/>
                <w:kern w:val="0"/>
                <w:szCs w:val="21"/>
              </w:rPr>
              <w:t>520304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城市轨道交通运营管理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工程测量技术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摄影测量与遥感技术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地理信息系统与地图制图技术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540606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地籍测绘与土地管理信息技术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建筑设计技术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560401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建筑设备工程技术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建筑工程管理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建筑经济管理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工程监理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建筑工程质量与安全技术管理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int="eastAsia"/>
                <w:color w:val="000000"/>
                <w:spacing w:val="-14"/>
                <w:kern w:val="0"/>
                <w:szCs w:val="21"/>
              </w:rPr>
              <w:t>560516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宋体" w:cs="宋体" w:hint="eastAsia"/>
                <w:color w:val="000000"/>
                <w:spacing w:val="-14"/>
                <w:kern w:val="0"/>
                <w:szCs w:val="21"/>
              </w:rPr>
              <w:t>工程招标采购与投标管理</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560502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工程造价</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560701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房地产经营与估价</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560703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物业设施管理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560702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560301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建筑工程技术</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570104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水政水资源管理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水利水电建筑工程</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570210</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水利工程监理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54</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120201K  工商管理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120202   市场营销</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120601   物流管理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120101   管理科学</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520605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报关与国际货运</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580313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物流工程技术</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经济信息管理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国际贸易实务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工商企业管理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工商行政管理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连锁经营管理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市场营销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市场开发与营销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营销与策划</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医药营销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电子商务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商务经纪与代理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财务管理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620111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投资与理财</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物流管理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酒店管理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旅游管理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会展策划管理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640161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休闲服务与管理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510308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兽药生产与营销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560701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房地产经营与估价</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560702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580405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汽车技术服务与营销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590155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网络营销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公共事务管理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650251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国际质量管理体系认证</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97"/>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文化事业管理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55</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120203K  会计学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120204   财务管理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071201   统计学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071202   应用统计学</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财政</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税务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620109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资产评估与管理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620111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投资与理财</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会计电算化</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会计与统计核算</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会计与审计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审计实务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统计实务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财务管理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财务信息管理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国际经济与贸易</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电子商务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连锁经营管理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690308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司法会计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120206  人力资源管理</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经济信息管理</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市场营销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市场开发与营销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电子商务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工商企业管理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连锁经营管理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旅游管理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酒店管理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640161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休闲服务与管理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社会工作</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社区管理与服务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公共事务管理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人力资源管理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文秘</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57</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120210 文化产业管理</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会展策划与管理</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640161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休闲服务与管理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广告与会展</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650312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知识产权管理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文化事业管理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文化市场经营与管理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120401  公共事业管理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120402  行政管理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120405  城市管理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120209  物业管理</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农业经济管理</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农村行政管理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林业信息经济管理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510599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农村行政与经济管理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渔业资源与渔政管理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510551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都市林业资源与林政管理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空中乘务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560702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经济信息管理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电子商务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物流管理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社会工作</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社区管理与服务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公共关系</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商检技术</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涉外事务管理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公共事务管理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行政管理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劳动与社会保障</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国土资源管理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家政服务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650304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心理咨询</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文秘</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文物鉴定与修复</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680107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警察管理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369"/>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法律事务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120502  档案学</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计算机应用技术</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计算机信息管理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网络系统管理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软件技术</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图形图像制作</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590125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软件外包服务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会计与统计核算</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bottom"/>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620206</w:t>
            </w:r>
          </w:p>
        </w:tc>
        <w:tc>
          <w:tcPr>
            <w:tcW w:w="2562" w:type="dxa"/>
            <w:tcMar>
              <w:top w:w="15" w:type="dxa"/>
              <w:left w:w="15" w:type="dxa"/>
              <w:bottom w:w="0" w:type="dxa"/>
              <w:right w:w="15" w:type="dxa"/>
            </w:tcMar>
            <w:vAlign w:val="bottom"/>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会计与审计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经济信息管理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公共关系</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650108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涉外事务管理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650201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公共事务管理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文秘</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文物鉴定与修复</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bCs/>
                <w:color w:val="000000"/>
                <w:spacing w:val="-14"/>
                <w:szCs w:val="21"/>
              </w:rPr>
            </w:pPr>
            <w:r>
              <w:rPr>
                <w:rFonts w:ascii="仿宋_GB2312" w:eastAsia="仿宋_GB2312" w:hAnsi="仿宋" w:hint="eastAsia"/>
                <w:bCs/>
                <w:color w:val="000000"/>
                <w:spacing w:val="-14"/>
                <w:szCs w:val="21"/>
              </w:rPr>
              <w:t xml:space="preserve">660114 </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文化事业管理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ind w:leftChars="15" w:left="31"/>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690102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法律文秘</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60</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120801  电子商务</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520605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报关与国际货运</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计算机网络技术</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计算机多媒体技术</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590155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网络营销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电子商务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连锁经营管理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620505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物流管理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560702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物业管理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620302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经济信息管理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市场营销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620402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市场开发与营销</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会展策划与管理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w:t>
            </w:r>
          </w:p>
        </w:tc>
        <w:tc>
          <w:tcPr>
            <w:tcW w:w="3061"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120901K  旅游管理</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120902   酒店管理</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510207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森林生态旅游</w:t>
            </w:r>
          </w:p>
        </w:tc>
        <w:tc>
          <w:tcPr>
            <w:tcW w:w="1622" w:type="dxa"/>
            <w:vMerge w:val="restart"/>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管理学</w:t>
            </w: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空中乘务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520504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航空服务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widowControl/>
              <w:snapToGrid w:val="0"/>
              <w:jc w:val="center"/>
              <w:rPr>
                <w:rFonts w:ascii="仿宋_GB2312" w:eastAsia="仿宋_GB2312"/>
                <w:color w:val="000000"/>
                <w:spacing w:val="-14"/>
                <w:kern w:val="0"/>
                <w:szCs w:val="21"/>
              </w:rPr>
            </w:pPr>
            <w:r>
              <w:rPr>
                <w:rFonts w:ascii="仿宋_GB2312" w:eastAsia="仿宋_GB2312" w:hint="eastAsia"/>
                <w:color w:val="000000"/>
                <w:spacing w:val="-14"/>
                <w:kern w:val="0"/>
                <w:szCs w:val="21"/>
              </w:rPr>
              <w:t>520410</w:t>
            </w:r>
          </w:p>
        </w:tc>
        <w:tc>
          <w:tcPr>
            <w:tcW w:w="2562" w:type="dxa"/>
            <w:tcMar>
              <w:top w:w="15" w:type="dxa"/>
              <w:left w:w="15" w:type="dxa"/>
              <w:bottom w:w="0" w:type="dxa"/>
              <w:right w:w="15" w:type="dxa"/>
            </w:tcMar>
            <w:vAlign w:val="center"/>
          </w:tcPr>
          <w:p w:rsidR="0018338E" w:rsidRDefault="0018338E" w:rsidP="00BF6864">
            <w:pPr>
              <w:widowControl/>
              <w:snapToGrid w:val="0"/>
              <w:jc w:val="left"/>
              <w:rPr>
                <w:rFonts w:ascii="仿宋_GB2312" w:eastAsia="仿宋_GB2312" w:hAnsi="宋体" w:cs="宋体"/>
                <w:color w:val="000000"/>
                <w:spacing w:val="-14"/>
                <w:kern w:val="0"/>
                <w:szCs w:val="21"/>
              </w:rPr>
            </w:pPr>
            <w:r>
              <w:rPr>
                <w:rFonts w:ascii="仿宋_GB2312" w:eastAsia="仿宋_GB2312" w:hAnsi="宋体" w:cs="宋体" w:hint="eastAsia"/>
                <w:color w:val="000000"/>
                <w:spacing w:val="-14"/>
                <w:kern w:val="0"/>
                <w:szCs w:val="21"/>
              </w:rPr>
              <w:t>国际邮轮乘务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旅游管理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涉外旅游</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导游</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旅行社经营管理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景区开发与管理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酒店管理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餐饮管理与服务</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640202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烹饪工艺与营养</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640161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休闲服务与管理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应用俄语</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应用德语</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54"/>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应用韩语</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660109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旅游英语</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660114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文化事业管理</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660137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茶文化</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影视表演</w:t>
            </w:r>
          </w:p>
        </w:tc>
        <w:tc>
          <w:tcPr>
            <w:tcW w:w="1622" w:type="dxa"/>
            <w:vMerge/>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r>
      <w:tr w:rsidR="0018338E" w:rsidTr="00BF6864">
        <w:trPr>
          <w:cantSplit/>
          <w:trHeight w:val="425"/>
          <w:jc w:val="center"/>
        </w:trPr>
        <w:tc>
          <w:tcPr>
            <w:tcW w:w="588"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62</w:t>
            </w:r>
          </w:p>
        </w:tc>
        <w:tc>
          <w:tcPr>
            <w:tcW w:w="3061"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130201  音乐表演</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 xml:space="preserve">130202  音乐学 </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130206  舞蹈编导</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130301  表演</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660209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音乐教育</w:t>
            </w:r>
          </w:p>
        </w:tc>
        <w:tc>
          <w:tcPr>
            <w:tcW w:w="1622"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音乐专业</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综合</w:t>
            </w:r>
          </w:p>
        </w:tc>
      </w:tr>
      <w:tr w:rsidR="0018338E" w:rsidTr="00BF6864">
        <w:trPr>
          <w:cantSplit/>
          <w:trHeight w:val="425"/>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表演艺术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音乐表演</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舞蹈表演</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影视表演</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25"/>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int="eastAsia"/>
                <w:color w:val="000000"/>
                <w:spacing w:val="-14"/>
                <w:kern w:val="0"/>
                <w:szCs w:val="21"/>
              </w:rPr>
              <w:t>670206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戏曲表演</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454"/>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670211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钢琴调律</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63</w:t>
            </w:r>
          </w:p>
        </w:tc>
        <w:tc>
          <w:tcPr>
            <w:tcW w:w="3061" w:type="dxa"/>
            <w:vMerge w:val="restart"/>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130401   美术学</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130402   绘画</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130403   雕塑</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130404   摄影</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130502   视觉传达设计</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130503   环境设计</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130504   产品设计</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130505   服装与服饰设计</w:t>
            </w:r>
          </w:p>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130310   动画</w:t>
            </w: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660210</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美术教育</w:t>
            </w:r>
          </w:p>
        </w:tc>
        <w:tc>
          <w:tcPr>
            <w:tcW w:w="1622" w:type="dxa"/>
            <w:vMerge w:val="restart"/>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美术专业</w:t>
            </w:r>
          </w:p>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综合</w:t>
            </w: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产品造型设计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视觉传达艺术设计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电脑艺术设计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人物形象设计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装潢艺术设计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670107</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装饰艺术设计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670108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雕塑艺术设计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旅游工艺品设计与制作</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广告设计与制作</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多媒体设计与制作</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陶瓷艺术设计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670116（豫）</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陶瓷艺术设计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建筑设计技术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670118</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美术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670136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室内装饰设计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670204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服装表演</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服装设计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摄影摄像技术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影视多媒体技术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影视动画</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670306</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影视广告</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580109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工业设计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590109</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图形图像制作</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590117(豫)</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广告媒体开发</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590103</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计算机多媒体技术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590110</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动漫设计与制作</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590130</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建筑可视化设计与制作</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590222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数字媒体技术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560102</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建筑装饰工程技术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560104</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室内设计技术</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560105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环境艺术设计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610205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染织艺术设计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610401</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包装技术与设计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670110</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雕刻艺术与家具设计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r w:rsidR="0018338E" w:rsidTr="00BF6864">
        <w:trPr>
          <w:cantSplit/>
          <w:trHeight w:val="312"/>
          <w:jc w:val="center"/>
        </w:trPr>
        <w:tc>
          <w:tcPr>
            <w:tcW w:w="588" w:type="dxa"/>
            <w:vMerge/>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c>
          <w:tcPr>
            <w:tcW w:w="3061" w:type="dxa"/>
            <w:vMerge/>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p>
        </w:tc>
        <w:tc>
          <w:tcPr>
            <w:tcW w:w="1156" w:type="dxa"/>
            <w:tcMar>
              <w:top w:w="15" w:type="dxa"/>
              <w:left w:w="15" w:type="dxa"/>
              <w:bottom w:w="0" w:type="dxa"/>
              <w:right w:w="15" w:type="dxa"/>
            </w:tcMar>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r>
              <w:rPr>
                <w:rFonts w:ascii="仿宋_GB2312" w:eastAsia="仿宋_GB2312" w:hAnsi="仿宋" w:hint="eastAsia"/>
                <w:color w:val="000000"/>
                <w:spacing w:val="-14"/>
                <w:szCs w:val="21"/>
              </w:rPr>
              <w:t>670125</w:t>
            </w:r>
          </w:p>
        </w:tc>
        <w:tc>
          <w:tcPr>
            <w:tcW w:w="2562" w:type="dxa"/>
            <w:tcMar>
              <w:top w:w="15" w:type="dxa"/>
              <w:left w:w="15" w:type="dxa"/>
              <w:bottom w:w="0" w:type="dxa"/>
              <w:right w:w="15" w:type="dxa"/>
            </w:tcMar>
            <w:vAlign w:val="center"/>
          </w:tcPr>
          <w:p w:rsidR="0018338E" w:rsidRDefault="0018338E" w:rsidP="00BF6864">
            <w:pPr>
              <w:adjustRightInd w:val="0"/>
              <w:snapToGrid w:val="0"/>
              <w:spacing w:line="260" w:lineRule="exact"/>
              <w:rPr>
                <w:rFonts w:ascii="仿宋_GB2312" w:eastAsia="仿宋_GB2312" w:hAnsi="仿宋"/>
                <w:color w:val="000000"/>
                <w:spacing w:val="-14"/>
                <w:szCs w:val="21"/>
              </w:rPr>
            </w:pPr>
            <w:r>
              <w:rPr>
                <w:rFonts w:ascii="仿宋_GB2312" w:eastAsia="仿宋_GB2312" w:hAnsi="仿宋" w:hint="eastAsia"/>
                <w:color w:val="000000"/>
                <w:spacing w:val="-14"/>
                <w:szCs w:val="21"/>
              </w:rPr>
              <w:t>动画设计</w:t>
            </w:r>
          </w:p>
        </w:tc>
        <w:tc>
          <w:tcPr>
            <w:tcW w:w="1622" w:type="dxa"/>
            <w:vMerge/>
            <w:vAlign w:val="center"/>
          </w:tcPr>
          <w:p w:rsidR="0018338E" w:rsidRDefault="0018338E" w:rsidP="00BF6864">
            <w:pPr>
              <w:adjustRightInd w:val="0"/>
              <w:snapToGrid w:val="0"/>
              <w:spacing w:line="260" w:lineRule="exact"/>
              <w:jc w:val="center"/>
              <w:rPr>
                <w:rFonts w:ascii="仿宋_GB2312" w:eastAsia="仿宋_GB2312" w:hAnsi="仿宋"/>
                <w:color w:val="000000"/>
                <w:spacing w:val="-14"/>
                <w:szCs w:val="21"/>
              </w:rPr>
            </w:pPr>
          </w:p>
        </w:tc>
      </w:tr>
    </w:tbl>
    <w:p w:rsidR="0018338E" w:rsidRDefault="0018338E" w:rsidP="0018338E">
      <w:pPr>
        <w:widowControl/>
        <w:spacing w:line="240" w:lineRule="atLeast"/>
        <w:ind w:firstLineChars="200" w:firstLine="640"/>
        <w:rPr>
          <w:rFonts w:ascii="仿宋" w:eastAsia="仿宋" w:hAnsi="仿宋" w:cs="仿宋"/>
          <w:sz w:val="32"/>
          <w:szCs w:val="32"/>
          <w:lang w:bidi="ar"/>
        </w:rPr>
        <w:sectPr w:rsidR="0018338E" w:rsidSect="00F83267">
          <w:pgSz w:w="11906" w:h="16838"/>
          <w:pgMar w:top="1440" w:right="1463" w:bottom="1440" w:left="1463" w:header="851" w:footer="992" w:gutter="0"/>
          <w:cols w:space="720"/>
          <w:docGrid w:type="lines" w:linePitch="316"/>
        </w:sectPr>
      </w:pPr>
      <w:bookmarkStart w:id="0" w:name="_GoBack"/>
      <w:bookmarkEnd w:id="0"/>
    </w:p>
    <w:p w:rsidR="00B7316C" w:rsidRDefault="00B7316C"/>
    <w:sectPr w:rsidR="00B73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6E" w:rsidRDefault="009D616E" w:rsidP="0018338E">
      <w:r>
        <w:separator/>
      </w:r>
    </w:p>
  </w:endnote>
  <w:endnote w:type="continuationSeparator" w:id="0">
    <w:p w:rsidR="009D616E" w:rsidRDefault="009D616E" w:rsidP="0018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6E" w:rsidRDefault="009D616E" w:rsidP="0018338E">
      <w:r>
        <w:separator/>
      </w:r>
    </w:p>
  </w:footnote>
  <w:footnote w:type="continuationSeparator" w:id="0">
    <w:p w:rsidR="009D616E" w:rsidRDefault="009D616E" w:rsidP="0018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09729"/>
    <w:multiLevelType w:val="singleLevel"/>
    <w:tmpl w:val="58D09729"/>
    <w:lvl w:ilvl="0">
      <w:start w:val="1"/>
      <w:numFmt w:val="chineseCounting"/>
      <w:suff w:val="nothing"/>
      <w:lvlText w:val="%1、"/>
      <w:lvlJc w:val="left"/>
    </w:lvl>
  </w:abstractNum>
  <w:abstractNum w:abstractNumId="1">
    <w:nsid w:val="58D09B57"/>
    <w:multiLevelType w:val="singleLevel"/>
    <w:tmpl w:val="58D09B57"/>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11"/>
    <w:rsid w:val="0018338E"/>
    <w:rsid w:val="009D616E"/>
    <w:rsid w:val="00B7316C"/>
    <w:rsid w:val="00BA1C11"/>
    <w:rsid w:val="00EE2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80909-6DCD-407D-8796-ED804943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3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3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338E"/>
    <w:rPr>
      <w:sz w:val="18"/>
      <w:szCs w:val="18"/>
    </w:rPr>
  </w:style>
  <w:style w:type="paragraph" w:styleId="a4">
    <w:name w:val="footer"/>
    <w:basedOn w:val="a"/>
    <w:link w:val="Char0"/>
    <w:uiPriority w:val="99"/>
    <w:unhideWhenUsed/>
    <w:rsid w:val="0018338E"/>
    <w:pPr>
      <w:tabs>
        <w:tab w:val="center" w:pos="4153"/>
        <w:tab w:val="right" w:pos="8306"/>
      </w:tabs>
      <w:snapToGrid w:val="0"/>
      <w:jc w:val="left"/>
    </w:pPr>
    <w:rPr>
      <w:sz w:val="18"/>
      <w:szCs w:val="18"/>
    </w:rPr>
  </w:style>
  <w:style w:type="character" w:customStyle="1" w:styleId="Char0">
    <w:name w:val="页脚 Char"/>
    <w:basedOn w:val="a0"/>
    <w:link w:val="a4"/>
    <w:uiPriority w:val="99"/>
    <w:rsid w:val="0018338E"/>
    <w:rPr>
      <w:sz w:val="18"/>
      <w:szCs w:val="18"/>
    </w:rPr>
  </w:style>
  <w:style w:type="character" w:styleId="a5">
    <w:name w:val="page number"/>
    <w:basedOn w:val="a0"/>
    <w:rsid w:val="0018338E"/>
  </w:style>
  <w:style w:type="paragraph" w:styleId="a6">
    <w:name w:val="Date"/>
    <w:basedOn w:val="a"/>
    <w:next w:val="a"/>
    <w:link w:val="Char1"/>
    <w:rsid w:val="0018338E"/>
    <w:pPr>
      <w:ind w:leftChars="2500" w:left="100"/>
    </w:pPr>
  </w:style>
  <w:style w:type="character" w:customStyle="1" w:styleId="Char1">
    <w:name w:val="日期 Char"/>
    <w:basedOn w:val="a0"/>
    <w:link w:val="a6"/>
    <w:rsid w:val="0018338E"/>
    <w:rPr>
      <w:rFonts w:ascii="Times New Roman" w:eastAsia="宋体" w:hAnsi="Times New Roman" w:cs="Times New Roman"/>
      <w:szCs w:val="24"/>
    </w:rPr>
  </w:style>
  <w:style w:type="paragraph" w:styleId="a7">
    <w:name w:val="Balloon Text"/>
    <w:basedOn w:val="a"/>
    <w:link w:val="Char2"/>
    <w:semiHidden/>
    <w:rsid w:val="0018338E"/>
    <w:rPr>
      <w:sz w:val="18"/>
      <w:szCs w:val="18"/>
    </w:rPr>
  </w:style>
  <w:style w:type="character" w:customStyle="1" w:styleId="Char2">
    <w:name w:val="批注框文本 Char"/>
    <w:basedOn w:val="a0"/>
    <w:link w:val="a7"/>
    <w:semiHidden/>
    <w:rsid w:val="0018338E"/>
    <w:rPr>
      <w:rFonts w:ascii="Times New Roman" w:eastAsia="宋体" w:hAnsi="Times New Roman" w:cs="Times New Roman"/>
      <w:sz w:val="18"/>
      <w:szCs w:val="18"/>
    </w:rPr>
  </w:style>
  <w:style w:type="paragraph" w:styleId="a8">
    <w:name w:val="Body Text Indent"/>
    <w:basedOn w:val="a"/>
    <w:link w:val="Char3"/>
    <w:rsid w:val="0018338E"/>
    <w:pPr>
      <w:ind w:firstLineChars="200" w:firstLine="600"/>
    </w:pPr>
    <w:rPr>
      <w:rFonts w:ascii="仿宋_GB2312" w:eastAsia="仿宋_GB2312"/>
      <w:sz w:val="30"/>
    </w:rPr>
  </w:style>
  <w:style w:type="character" w:customStyle="1" w:styleId="Char3">
    <w:name w:val="正文文本缩进 Char"/>
    <w:basedOn w:val="a0"/>
    <w:link w:val="a8"/>
    <w:rsid w:val="0018338E"/>
    <w:rPr>
      <w:rFonts w:ascii="仿宋_GB2312" w:eastAsia="仿宋_GB2312" w:hAnsi="Times New Roman" w:cs="Times New Roman"/>
      <w:sz w:val="30"/>
      <w:szCs w:val="24"/>
    </w:rPr>
  </w:style>
  <w:style w:type="paragraph" w:styleId="a9">
    <w:name w:val="Plain Text"/>
    <w:basedOn w:val="a"/>
    <w:link w:val="Char4"/>
    <w:qFormat/>
    <w:rsid w:val="0018338E"/>
    <w:rPr>
      <w:rFonts w:ascii="宋体" w:hAnsi="Courier New"/>
      <w:szCs w:val="20"/>
    </w:rPr>
  </w:style>
  <w:style w:type="character" w:customStyle="1" w:styleId="Char4">
    <w:name w:val="纯文本 Char"/>
    <w:basedOn w:val="a0"/>
    <w:link w:val="a9"/>
    <w:qFormat/>
    <w:rsid w:val="0018338E"/>
    <w:rPr>
      <w:rFonts w:ascii="宋体" w:eastAsia="宋体" w:hAnsi="Courier New" w:cs="Times New Roman"/>
      <w:szCs w:val="20"/>
    </w:rPr>
  </w:style>
  <w:style w:type="table" w:styleId="aa">
    <w:name w:val="Table Grid"/>
    <w:basedOn w:val="a1"/>
    <w:rsid w:val="0018338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文字 Char"/>
    <w:link w:val="ab"/>
    <w:qFormat/>
    <w:rsid w:val="0018338E"/>
    <w:rPr>
      <w:szCs w:val="21"/>
    </w:rPr>
  </w:style>
  <w:style w:type="paragraph" w:styleId="ab">
    <w:name w:val="annotation text"/>
    <w:basedOn w:val="a"/>
    <w:link w:val="Char5"/>
    <w:qFormat/>
    <w:rsid w:val="0018338E"/>
    <w:pPr>
      <w:jc w:val="left"/>
    </w:pPr>
    <w:rPr>
      <w:rFonts w:asciiTheme="minorHAnsi" w:eastAsiaTheme="minorEastAsia" w:hAnsiTheme="minorHAnsi" w:cstheme="minorBidi"/>
      <w:szCs w:val="21"/>
    </w:rPr>
  </w:style>
  <w:style w:type="character" w:customStyle="1" w:styleId="Char10">
    <w:name w:val="批注文字 Char1"/>
    <w:basedOn w:val="a0"/>
    <w:uiPriority w:val="99"/>
    <w:semiHidden/>
    <w:rsid w:val="0018338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l.cn/zyjs_2924/20071106/t20071106_263601.shtml" TargetMode="External"/><Relationship Id="rId3" Type="http://schemas.openxmlformats.org/officeDocument/2006/relationships/settings" Target="settings.xml"/><Relationship Id="rId7" Type="http://schemas.openxmlformats.org/officeDocument/2006/relationships/hyperlink" Target="http://219.142.50.80:9001/tech/Province/verify.jsp?id=10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2587</Words>
  <Characters>14748</Characters>
  <Application>Microsoft Office Word</Application>
  <DocSecurity>0</DocSecurity>
  <Lines>122</Lines>
  <Paragraphs>34</Paragraphs>
  <ScaleCrop>false</ScaleCrop>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2017-11-17T15:01:00Z</dcterms:created>
  <dcterms:modified xsi:type="dcterms:W3CDTF">2017-11-17T15:01:00Z</dcterms:modified>
</cp:coreProperties>
</file>