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4BD4" w14:textId="2A7E33CC" w:rsidR="00834D89" w:rsidRDefault="00834D89" w:rsidP="00834D89">
      <w:pPr>
        <w:pStyle w:val="ad"/>
        <w:rPr>
          <w:rFonts w:ascii="微软雅黑" w:eastAsia="微软雅黑" w:hAnsi="微软雅黑"/>
        </w:rPr>
      </w:pPr>
      <w:r w:rsidRPr="00834D89">
        <w:rPr>
          <w:rFonts w:ascii="微软雅黑" w:eastAsia="微软雅黑" w:hAnsi="微软雅黑" w:hint="eastAsia"/>
        </w:rPr>
        <w:t>河南省2020年（春季）农林畜牧类大中专毕业生</w:t>
      </w:r>
      <w:proofErr w:type="gramStart"/>
      <w:r w:rsidRPr="00834D89">
        <w:rPr>
          <w:rFonts w:ascii="微软雅黑" w:eastAsia="微软雅黑" w:hAnsi="微软雅黑" w:hint="eastAsia"/>
        </w:rPr>
        <w:t>网络双</w:t>
      </w:r>
      <w:proofErr w:type="gramEnd"/>
      <w:r w:rsidRPr="00834D89">
        <w:rPr>
          <w:rFonts w:ascii="微软雅黑" w:eastAsia="微软雅黑" w:hAnsi="微软雅黑" w:hint="eastAsia"/>
        </w:rPr>
        <w:t>选月</w:t>
      </w:r>
    </w:p>
    <w:p w14:paraId="4695E503" w14:textId="7F7F7E00" w:rsidR="00B876CB" w:rsidRPr="00B876CB" w:rsidRDefault="00B876CB" w:rsidP="00B876CB">
      <w:pPr>
        <w:pStyle w:val="ad"/>
        <w:rPr>
          <w:rFonts w:ascii="微软雅黑" w:eastAsia="微软雅黑" w:hAnsi="微软雅黑" w:hint="eastAsia"/>
        </w:rPr>
      </w:pPr>
      <w:r w:rsidRPr="00B876CB">
        <w:rPr>
          <w:rFonts w:ascii="微软雅黑" w:eastAsia="微软雅黑" w:hAnsi="微软雅黑" w:hint="eastAsia"/>
        </w:rPr>
        <w:t>邀请函</w:t>
      </w:r>
    </w:p>
    <w:p w14:paraId="3EE20DB8" w14:textId="77777777" w:rsidR="00FB5D7E" w:rsidRPr="00834D89" w:rsidRDefault="00FB5D7E" w:rsidP="00801913">
      <w:pPr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</w:p>
    <w:p w14:paraId="66A46AFB" w14:textId="77777777" w:rsidR="00834D89" w:rsidRPr="00834D89" w:rsidRDefault="00834D89" w:rsidP="00834D89">
      <w:pPr>
        <w:widowControl/>
        <w:spacing w:before="75" w:line="525" w:lineRule="atLeast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尊敬的用人单位：</w:t>
      </w:r>
    </w:p>
    <w:p w14:paraId="4CA902FD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为贯彻教育部、省委、省政府关于应对新型冠状病毒感染的肺炎疫情防控工作部署，避免线下双选月人群聚集可能带来的交叉感染，河南省毕业生就业市场农林</w:t>
      </w:r>
      <w:proofErr w:type="gramStart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畜牧类分市场</w:t>
      </w:r>
      <w:proofErr w:type="gramEnd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已暂停举办各类现场招聘活动。</w:t>
      </w:r>
    </w:p>
    <w:p w14:paraId="0AE47BA8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疫情防控期间，为继续服务用人单位引进人才，保障广大毕业生及时、安全就业，最大程度减小疫情对毕业生求职及用人单位招聘的影响，河南省毕业生就业市场农林</w:t>
      </w:r>
      <w:proofErr w:type="gramStart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畜牧类分市场</w:t>
      </w:r>
      <w:proofErr w:type="gramEnd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将于2020年3月15日至4月15日举办“2020年（春季）河南省农林畜牧类大中专毕业生网络双选月”，欢迎各用人单位报名参加。</w:t>
      </w:r>
    </w:p>
    <w:p w14:paraId="7A68840A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一、活动组织</w:t>
      </w:r>
    </w:p>
    <w:p w14:paraId="169E73B0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主办单位：</w:t>
      </w:r>
    </w:p>
    <w:p w14:paraId="57C8EABF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河南省教育厅</w:t>
      </w:r>
    </w:p>
    <w:p w14:paraId="51E289FC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承办单位：</w:t>
      </w:r>
    </w:p>
    <w:p w14:paraId="7AD47843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河南省毕业生就业市场农林</w:t>
      </w:r>
      <w:proofErr w:type="gramStart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畜牧类分市场</w:t>
      </w:r>
      <w:proofErr w:type="gramEnd"/>
    </w:p>
    <w:p w14:paraId="44169BE0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河南省大中专学生就业服务中心</w:t>
      </w:r>
    </w:p>
    <w:p w14:paraId="3266ABD4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河南农业大学</w:t>
      </w:r>
    </w:p>
    <w:p w14:paraId="27DABA7C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二、参会对象</w:t>
      </w:r>
    </w:p>
    <w:p w14:paraId="0D30F20E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用人单位，农林畜牧类高校毕业生</w:t>
      </w:r>
    </w:p>
    <w:p w14:paraId="29C2AFBF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三、</w:t>
      </w:r>
      <w:proofErr w:type="gramStart"/>
      <w:r w:rsidRPr="00834D89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网络双</w:t>
      </w:r>
      <w:proofErr w:type="gramEnd"/>
      <w:r w:rsidRPr="00834D89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选月时间</w:t>
      </w:r>
    </w:p>
    <w:p w14:paraId="2CDCEFC1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3月15日至4月15日</w:t>
      </w:r>
    </w:p>
    <w:p w14:paraId="32E68FE3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lastRenderedPageBreak/>
        <w:t>四、用人单位报名流程</w:t>
      </w:r>
    </w:p>
    <w:p w14:paraId="522AC9F6" w14:textId="77777777" w:rsidR="00834D89" w:rsidRPr="00834D89" w:rsidRDefault="00834D89" w:rsidP="00834D89">
      <w:pPr>
        <w:widowControl/>
        <w:spacing w:before="75" w:after="75" w:line="525" w:lineRule="atLeast"/>
        <w:ind w:firstLine="705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1．注册登录。</w:t>
      </w: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请用人单位在河南农业大学就业创业信息网（http://job.henau.edu.cn/）注册登录用人单位账号（已注册的用人单位直接登陆报名），按照系统提示，依次完成：单位信息完善、招聘信息、上传证件、等待审核等步骤，点击提交后进入企业管理后台。企业需要上</w:t>
      </w:r>
      <w:proofErr w:type="gramStart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传材料</w:t>
      </w:r>
      <w:proofErr w:type="gramEnd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如下：</w:t>
      </w:r>
    </w:p>
    <w:p w14:paraId="4E92BBAE" w14:textId="77777777" w:rsidR="00834D89" w:rsidRPr="00834D89" w:rsidRDefault="00834D89" w:rsidP="00834D89">
      <w:pPr>
        <w:widowControl/>
        <w:spacing w:before="75" w:after="75" w:line="525" w:lineRule="atLeast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（1）社会统一信用代码、三证合一的营业执照原件扫描件；</w:t>
      </w:r>
    </w:p>
    <w:p w14:paraId="6E36EFD4" w14:textId="77777777" w:rsidR="00834D89" w:rsidRPr="00834D89" w:rsidRDefault="00834D89" w:rsidP="00834D89">
      <w:pPr>
        <w:widowControl/>
        <w:spacing w:before="75" w:after="75" w:line="525" w:lineRule="atLeast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（2）招聘负责人手持身份证照片；</w:t>
      </w:r>
    </w:p>
    <w:p w14:paraId="4C9B8E41" w14:textId="77777777" w:rsidR="00834D89" w:rsidRPr="00834D89" w:rsidRDefault="00834D89" w:rsidP="00834D89">
      <w:pPr>
        <w:widowControl/>
        <w:spacing w:before="75" w:after="75" w:line="525" w:lineRule="atLeast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（3）加盖公司红色公章的招聘委托书；</w:t>
      </w:r>
    </w:p>
    <w:p w14:paraId="06AD1F5F" w14:textId="77777777" w:rsidR="00834D89" w:rsidRPr="00834D89" w:rsidRDefault="00834D89" w:rsidP="00834D89">
      <w:pPr>
        <w:widowControl/>
        <w:spacing w:before="75" w:after="75" w:line="525" w:lineRule="atLeast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（4）教育机构除上述资质外还需要发送办学许可证原件扫描件。最新职位发布：核对是否发布在线职位或已经发布在线职位是否有效，保证学生春季投递简历的及时性。</w:t>
      </w:r>
    </w:p>
    <w:p w14:paraId="3A992520" w14:textId="77777777" w:rsidR="00834D89" w:rsidRPr="00834D89" w:rsidRDefault="00834D89" w:rsidP="00834D89">
      <w:pPr>
        <w:widowControl/>
        <w:spacing w:before="75" w:after="75" w:line="525" w:lineRule="atLeast"/>
        <w:ind w:firstLine="555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2.网上报名</w:t>
      </w:r>
    </w:p>
    <w:p w14:paraId="20321D82" w14:textId="77777777" w:rsidR="00834D89" w:rsidRPr="00834D89" w:rsidRDefault="00834D89" w:rsidP="00834D89">
      <w:pPr>
        <w:widowControl/>
        <w:spacing w:before="75" w:after="75" w:line="525" w:lineRule="atLeast"/>
        <w:ind w:firstLine="555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(1) 登录我校就业信息网，点击【用人单位登录】，通过资质审核的单位选择【网络双选会】报名。本场</w:t>
      </w:r>
      <w:proofErr w:type="gramStart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双选会采取</w:t>
      </w:r>
      <w:proofErr w:type="gramEnd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二级院系初审，就业处复审模式，请报名双选时务必选择要参加的院系（单选），此操作只作为审核用，通过审核的用人单位职位信息，所有毕业生均可看到。</w:t>
      </w:r>
    </w:p>
    <w:p w14:paraId="3DA2D8BF" w14:textId="77777777" w:rsidR="00834D89" w:rsidRPr="00834D89" w:rsidRDefault="00834D89" w:rsidP="00834D89">
      <w:pPr>
        <w:widowControl/>
        <w:spacing w:before="75" w:after="75" w:line="525" w:lineRule="atLeast"/>
        <w:ind w:firstLine="555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（2）【网络双选会】审核结果烦请及时登录我校就业信息网【我的双选会】查看，通过审核的用人单位，即视为加入本场</w:t>
      </w:r>
      <w:proofErr w:type="gramStart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网络双</w:t>
      </w:r>
      <w:proofErr w:type="gramEnd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选会。</w:t>
      </w:r>
    </w:p>
    <w:p w14:paraId="2B61ED08" w14:textId="77777777" w:rsidR="00834D89" w:rsidRPr="00834D89" w:rsidRDefault="00834D89" w:rsidP="00834D89">
      <w:pPr>
        <w:widowControl/>
        <w:spacing w:before="75" w:after="75" w:line="525" w:lineRule="atLeast"/>
        <w:ind w:firstLine="555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（3）【简历管理】我校毕业生可通过我校就业创业信息网</w:t>
      </w:r>
      <w:proofErr w:type="gramStart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双选会页面</w:t>
      </w:r>
      <w:proofErr w:type="gramEnd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或移动端，进入网络会场，直接查看贵单位公司介绍和职位详情，有意向会直接投递电子简历，烦请通过审核的用人单位，安排专人查看学生简历并及时回复学生，谢谢！</w:t>
      </w:r>
    </w:p>
    <w:p w14:paraId="66CF16FB" w14:textId="77777777" w:rsidR="00834D89" w:rsidRPr="00834D89" w:rsidRDefault="00834D89" w:rsidP="00834D89">
      <w:pPr>
        <w:widowControl/>
        <w:spacing w:before="75" w:after="75" w:line="525" w:lineRule="atLeast"/>
        <w:ind w:firstLine="555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五、毕业生线上参会方式：</w:t>
      </w:r>
    </w:p>
    <w:p w14:paraId="31B19B89" w14:textId="77777777" w:rsidR="00834D89" w:rsidRPr="00834D89" w:rsidRDefault="00834D89" w:rsidP="00834D89">
      <w:pPr>
        <w:widowControl/>
        <w:spacing w:before="75" w:after="75"/>
        <w:ind w:firstLine="555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通过</w:t>
      </w:r>
      <w:proofErr w:type="gramStart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微信扫码进入</w:t>
      </w:r>
      <w:proofErr w:type="gramEnd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网络会场，直接查看参会用人单位企业介绍和职位详情，有意向者会直接投递电子简历，在线留言互动，或者与HR</w:t>
      </w:r>
      <w:proofErr w:type="gramStart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交换微信进行</w:t>
      </w:r>
      <w:proofErr w:type="gramEnd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视频面试：</w:t>
      </w:r>
    </w:p>
    <w:p w14:paraId="05A8B662" w14:textId="77777777" w:rsidR="00834D89" w:rsidRPr="00834D89" w:rsidRDefault="00834D89" w:rsidP="00834D89">
      <w:pPr>
        <w:widowControl/>
        <w:spacing w:before="75" w:after="75"/>
        <w:ind w:firstLine="555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lastRenderedPageBreak/>
        <w:t>1、校内毕业生参会二维码</w:t>
      </w:r>
    </w:p>
    <w:p w14:paraId="34697863" w14:textId="58C271CD" w:rsidR="00834D89" w:rsidRPr="00834D89" w:rsidRDefault="00834D89" w:rsidP="00834D89">
      <w:pPr>
        <w:widowControl/>
        <w:spacing w:before="75" w:after="75"/>
        <w:ind w:firstLine="555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/>
          <w:noProof/>
          <w:color w:val="000000"/>
          <w:kern w:val="0"/>
          <w:sz w:val="27"/>
          <w:szCs w:val="27"/>
        </w:rPr>
        <w:drawing>
          <wp:inline distT="0" distB="0" distL="0" distR="0" wp14:anchorId="6B9412D7" wp14:editId="7C515F50">
            <wp:extent cx="2141220" cy="20802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C3CF0" w14:textId="77777777" w:rsidR="00834D89" w:rsidRPr="00834D89" w:rsidRDefault="00834D89" w:rsidP="00834D89">
      <w:pPr>
        <w:widowControl/>
        <w:spacing w:before="75" w:after="75" w:line="525" w:lineRule="atLeast"/>
        <w:ind w:firstLine="555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2、校外毕业生参会二维码</w:t>
      </w:r>
    </w:p>
    <w:p w14:paraId="1AFAAE43" w14:textId="19881EFA" w:rsidR="00834D89" w:rsidRPr="00834D89" w:rsidRDefault="00834D89" w:rsidP="00834D89">
      <w:pPr>
        <w:widowControl/>
        <w:spacing w:before="75" w:after="75" w:line="525" w:lineRule="atLeast"/>
        <w:ind w:firstLine="555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Arial" w:hAnsi="Arial" w:cs="Arial"/>
          <w:color w:val="000000"/>
          <w:kern w:val="0"/>
          <w:sz w:val="24"/>
        </w:rPr>
        <w:t>​</w:t>
      </w:r>
      <w:r w:rsidRPr="00834D89">
        <w:rPr>
          <w:rFonts w:ascii="Arial" w:hAnsi="Arial" w:cs="Arial"/>
          <w:noProof/>
          <w:color w:val="000000"/>
          <w:kern w:val="0"/>
          <w:sz w:val="24"/>
        </w:rPr>
        <w:drawing>
          <wp:inline distT="0" distB="0" distL="0" distR="0" wp14:anchorId="2AA3BD5D" wp14:editId="3B327390">
            <wp:extent cx="2179320" cy="20497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C0979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六、联系方式</w:t>
      </w:r>
    </w:p>
    <w:p w14:paraId="69042538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联系人：李老师（13838011512）、刘老师（15890115885）、李老师（15738771543）</w:t>
      </w:r>
    </w:p>
    <w:p w14:paraId="5F14D35F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学校就业网网址：http://job.henau.edu.cn/</w:t>
      </w:r>
    </w:p>
    <w:p w14:paraId="3CFDD148" w14:textId="77777777" w:rsidR="00834D89" w:rsidRPr="00834D89" w:rsidRDefault="00834D89" w:rsidP="00834D89">
      <w:pPr>
        <w:widowControl/>
        <w:spacing w:before="75" w:line="525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再次诚邀，敬请指导！</w:t>
      </w:r>
    </w:p>
    <w:p w14:paraId="705294F7" w14:textId="77777777" w:rsidR="00834D89" w:rsidRPr="00834D89" w:rsidRDefault="00834D89" w:rsidP="00834D89">
      <w:pPr>
        <w:widowControl/>
        <w:spacing w:before="75" w:line="525" w:lineRule="atLeast"/>
        <w:ind w:firstLine="480"/>
        <w:jc w:val="righ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                      </w:t>
      </w: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河南省毕业生就业市场农林</w:t>
      </w:r>
      <w:proofErr w:type="gramStart"/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畜牧类分市场</w:t>
      </w:r>
      <w:proofErr w:type="gramEnd"/>
    </w:p>
    <w:p w14:paraId="2B29B175" w14:textId="77777777" w:rsidR="00834D89" w:rsidRPr="00834D89" w:rsidRDefault="00834D89" w:rsidP="00834D89">
      <w:pPr>
        <w:widowControl/>
        <w:spacing w:before="75" w:after="75" w:line="525" w:lineRule="atLeast"/>
        <w:jc w:val="right"/>
        <w:rPr>
          <w:rFonts w:ascii="Arial" w:hAnsi="Arial" w:cs="Arial"/>
          <w:color w:val="000000"/>
          <w:kern w:val="0"/>
          <w:sz w:val="24"/>
        </w:rPr>
      </w:pPr>
      <w:r w:rsidRPr="00834D89">
        <w:rPr>
          <w:rFonts w:ascii="微软雅黑" w:eastAsia="微软雅黑" w:hAnsi="微软雅黑" w:cs="Arial" w:hint="eastAsia"/>
          <w:color w:val="000000"/>
          <w:kern w:val="0"/>
          <w:sz w:val="27"/>
          <w:szCs w:val="27"/>
        </w:rPr>
        <w:t>                    2020年3月12日</w:t>
      </w:r>
    </w:p>
    <w:p w14:paraId="3EF1E73B" w14:textId="7B03C278" w:rsidR="00A15BE2" w:rsidRPr="00B15A54" w:rsidRDefault="00A15BE2" w:rsidP="00B15A54">
      <w:pPr>
        <w:pStyle w:val="a5"/>
        <w:widowControl/>
        <w:spacing w:before="75" w:beforeAutospacing="0" w:after="75" w:afterAutospacing="0" w:line="495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A15BE2" w:rsidRPr="00B15A5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EC6B8" w14:textId="77777777" w:rsidR="00B75CA8" w:rsidRDefault="00B75CA8" w:rsidP="00211025">
      <w:r>
        <w:separator/>
      </w:r>
    </w:p>
  </w:endnote>
  <w:endnote w:type="continuationSeparator" w:id="0">
    <w:p w14:paraId="7F94D94A" w14:textId="77777777" w:rsidR="00B75CA8" w:rsidRDefault="00B75CA8" w:rsidP="0021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99B48" w14:textId="77777777" w:rsidR="00B75CA8" w:rsidRDefault="00B75CA8" w:rsidP="00211025">
      <w:r>
        <w:separator/>
      </w:r>
    </w:p>
  </w:footnote>
  <w:footnote w:type="continuationSeparator" w:id="0">
    <w:p w14:paraId="4F972E9E" w14:textId="77777777" w:rsidR="00B75CA8" w:rsidRDefault="00B75CA8" w:rsidP="0021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65D0"/>
    <w:multiLevelType w:val="hybridMultilevel"/>
    <w:tmpl w:val="3410A4AA"/>
    <w:lvl w:ilvl="0" w:tplc="B33EF750">
      <w:start w:val="1"/>
      <w:numFmt w:val="decimal"/>
      <w:lvlText w:val="（%1）"/>
      <w:lvlJc w:val="left"/>
      <w:pPr>
        <w:ind w:left="97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468521E8"/>
    <w:multiLevelType w:val="hybridMultilevel"/>
    <w:tmpl w:val="11F8B4B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EF0E7C"/>
    <w:multiLevelType w:val="hybridMultilevel"/>
    <w:tmpl w:val="5DD40642"/>
    <w:lvl w:ilvl="0" w:tplc="B5AC066A">
      <w:start w:val="1"/>
      <w:numFmt w:val="decimal"/>
      <w:lvlText w:val="%1、"/>
      <w:lvlJc w:val="left"/>
      <w:pPr>
        <w:ind w:left="1545" w:hanging="990"/>
      </w:pPr>
      <w:rPr>
        <w:rFonts w:ascii="宋体" w:eastAsia="宋体" w:hAnsi="宋体" w:cs="宋体" w:hint="default"/>
        <w:b/>
        <w:color w:val="333333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551D746F"/>
    <w:multiLevelType w:val="hybridMultilevel"/>
    <w:tmpl w:val="46188906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4" w15:restartNumberingAfterBreak="0">
    <w:nsid w:val="5FBB435C"/>
    <w:multiLevelType w:val="hybridMultilevel"/>
    <w:tmpl w:val="E6447E10"/>
    <w:lvl w:ilvl="0" w:tplc="04090011">
      <w:start w:val="1"/>
      <w:numFmt w:val="decimal"/>
      <w:lvlText w:val="%1)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 w15:restartNumberingAfterBreak="0">
    <w:nsid w:val="67056B59"/>
    <w:multiLevelType w:val="hybridMultilevel"/>
    <w:tmpl w:val="5DC6D328"/>
    <w:lvl w:ilvl="0" w:tplc="B33EF750">
      <w:start w:val="1"/>
      <w:numFmt w:val="decimal"/>
      <w:lvlText w:val="（%1）"/>
      <w:lvlJc w:val="left"/>
      <w:pPr>
        <w:ind w:left="137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0" w:hanging="420"/>
      </w:pPr>
    </w:lvl>
    <w:lvl w:ilvl="2" w:tplc="0409001B" w:tentative="1">
      <w:start w:val="1"/>
      <w:numFmt w:val="lowerRoman"/>
      <w:lvlText w:val="%3."/>
      <w:lvlJc w:val="righ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9" w:tentative="1">
      <w:start w:val="1"/>
      <w:numFmt w:val="lowerLetter"/>
      <w:lvlText w:val="%5)"/>
      <w:lvlJc w:val="left"/>
      <w:pPr>
        <w:ind w:left="2390" w:hanging="420"/>
      </w:pPr>
    </w:lvl>
    <w:lvl w:ilvl="5" w:tplc="0409001B" w:tentative="1">
      <w:start w:val="1"/>
      <w:numFmt w:val="lowerRoman"/>
      <w:lvlText w:val="%6."/>
      <w:lvlJc w:val="righ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9" w:tentative="1">
      <w:start w:val="1"/>
      <w:numFmt w:val="lowerLetter"/>
      <w:lvlText w:val="%8)"/>
      <w:lvlJc w:val="left"/>
      <w:pPr>
        <w:ind w:left="3650" w:hanging="420"/>
      </w:pPr>
    </w:lvl>
    <w:lvl w:ilvl="8" w:tplc="0409001B" w:tentative="1">
      <w:start w:val="1"/>
      <w:numFmt w:val="lowerRoman"/>
      <w:lvlText w:val="%9."/>
      <w:lvlJc w:val="right"/>
      <w:pPr>
        <w:ind w:left="4070" w:hanging="420"/>
      </w:pPr>
    </w:lvl>
  </w:abstractNum>
  <w:abstractNum w:abstractNumId="6" w15:restartNumberingAfterBreak="0">
    <w:nsid w:val="68D50AE7"/>
    <w:multiLevelType w:val="singleLevel"/>
    <w:tmpl w:val="68D50A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9E6"/>
    <w:rsid w:val="ECEEC90B"/>
    <w:rsid w:val="00036866"/>
    <w:rsid w:val="00076193"/>
    <w:rsid w:val="00076388"/>
    <w:rsid w:val="000C2A09"/>
    <w:rsid w:val="000D2D7C"/>
    <w:rsid w:val="000F0589"/>
    <w:rsid w:val="000F7285"/>
    <w:rsid w:val="00100540"/>
    <w:rsid w:val="00112A63"/>
    <w:rsid w:val="0011352D"/>
    <w:rsid w:val="001300E1"/>
    <w:rsid w:val="00147D24"/>
    <w:rsid w:val="00157C4A"/>
    <w:rsid w:val="001673FA"/>
    <w:rsid w:val="0017555B"/>
    <w:rsid w:val="0019056D"/>
    <w:rsid w:val="00190C3E"/>
    <w:rsid w:val="001D0484"/>
    <w:rsid w:val="001D3554"/>
    <w:rsid w:val="001E7150"/>
    <w:rsid w:val="001F00B5"/>
    <w:rsid w:val="0020104E"/>
    <w:rsid w:val="002059D5"/>
    <w:rsid w:val="00211025"/>
    <w:rsid w:val="00264AD9"/>
    <w:rsid w:val="0028302F"/>
    <w:rsid w:val="0029638F"/>
    <w:rsid w:val="002A09E6"/>
    <w:rsid w:val="002B17A8"/>
    <w:rsid w:val="002D5266"/>
    <w:rsid w:val="002F6753"/>
    <w:rsid w:val="002F6B38"/>
    <w:rsid w:val="0031101B"/>
    <w:rsid w:val="00322517"/>
    <w:rsid w:val="00327C49"/>
    <w:rsid w:val="0033591F"/>
    <w:rsid w:val="00341844"/>
    <w:rsid w:val="003567B1"/>
    <w:rsid w:val="00360F89"/>
    <w:rsid w:val="00367B72"/>
    <w:rsid w:val="003765A6"/>
    <w:rsid w:val="00380EB1"/>
    <w:rsid w:val="003E1E1D"/>
    <w:rsid w:val="003F3D99"/>
    <w:rsid w:val="00402D23"/>
    <w:rsid w:val="00403662"/>
    <w:rsid w:val="00435F1D"/>
    <w:rsid w:val="00490D0D"/>
    <w:rsid w:val="004A2A76"/>
    <w:rsid w:val="004C68D6"/>
    <w:rsid w:val="004D6135"/>
    <w:rsid w:val="004F6085"/>
    <w:rsid w:val="00542128"/>
    <w:rsid w:val="0057385C"/>
    <w:rsid w:val="005A1C16"/>
    <w:rsid w:val="005C6A69"/>
    <w:rsid w:val="005E6DAB"/>
    <w:rsid w:val="00612040"/>
    <w:rsid w:val="00612E60"/>
    <w:rsid w:val="00666859"/>
    <w:rsid w:val="00681F57"/>
    <w:rsid w:val="00696B99"/>
    <w:rsid w:val="00696F80"/>
    <w:rsid w:val="006D2C0C"/>
    <w:rsid w:val="006D414F"/>
    <w:rsid w:val="006D4B48"/>
    <w:rsid w:val="00701EEA"/>
    <w:rsid w:val="00704236"/>
    <w:rsid w:val="00712091"/>
    <w:rsid w:val="00763E1E"/>
    <w:rsid w:val="00774C7E"/>
    <w:rsid w:val="00793F9F"/>
    <w:rsid w:val="007955D0"/>
    <w:rsid w:val="007D2736"/>
    <w:rsid w:val="007D6A92"/>
    <w:rsid w:val="007D6F42"/>
    <w:rsid w:val="007F3437"/>
    <w:rsid w:val="00801913"/>
    <w:rsid w:val="00834D89"/>
    <w:rsid w:val="00844C5D"/>
    <w:rsid w:val="00846AC8"/>
    <w:rsid w:val="008600DC"/>
    <w:rsid w:val="00874823"/>
    <w:rsid w:val="00884CF5"/>
    <w:rsid w:val="0089064B"/>
    <w:rsid w:val="0089783E"/>
    <w:rsid w:val="008B3604"/>
    <w:rsid w:val="008F2035"/>
    <w:rsid w:val="00903394"/>
    <w:rsid w:val="00936831"/>
    <w:rsid w:val="00947A3C"/>
    <w:rsid w:val="009514A3"/>
    <w:rsid w:val="00952F6F"/>
    <w:rsid w:val="009A7850"/>
    <w:rsid w:val="009B34DD"/>
    <w:rsid w:val="009D5B03"/>
    <w:rsid w:val="009E40A8"/>
    <w:rsid w:val="009E48F4"/>
    <w:rsid w:val="00A15BE2"/>
    <w:rsid w:val="00A32CC2"/>
    <w:rsid w:val="00A47E15"/>
    <w:rsid w:val="00A6146D"/>
    <w:rsid w:val="00A74994"/>
    <w:rsid w:val="00A819B3"/>
    <w:rsid w:val="00AC1ED7"/>
    <w:rsid w:val="00AD4E4A"/>
    <w:rsid w:val="00AD53C9"/>
    <w:rsid w:val="00AE16F0"/>
    <w:rsid w:val="00B10030"/>
    <w:rsid w:val="00B1208D"/>
    <w:rsid w:val="00B15A54"/>
    <w:rsid w:val="00B433FE"/>
    <w:rsid w:val="00B51919"/>
    <w:rsid w:val="00B57B3E"/>
    <w:rsid w:val="00B57DDF"/>
    <w:rsid w:val="00B72A10"/>
    <w:rsid w:val="00B75CA8"/>
    <w:rsid w:val="00B876CB"/>
    <w:rsid w:val="00B919FF"/>
    <w:rsid w:val="00BB0612"/>
    <w:rsid w:val="00BC3B41"/>
    <w:rsid w:val="00BC440A"/>
    <w:rsid w:val="00BE5A23"/>
    <w:rsid w:val="00C10736"/>
    <w:rsid w:val="00C272EA"/>
    <w:rsid w:val="00C63218"/>
    <w:rsid w:val="00C906D5"/>
    <w:rsid w:val="00C93D67"/>
    <w:rsid w:val="00CA3BB0"/>
    <w:rsid w:val="00CA7722"/>
    <w:rsid w:val="00CB4A6C"/>
    <w:rsid w:val="00CD2DC0"/>
    <w:rsid w:val="00CE1DBD"/>
    <w:rsid w:val="00CE2247"/>
    <w:rsid w:val="00CE77A4"/>
    <w:rsid w:val="00D06C21"/>
    <w:rsid w:val="00D400AC"/>
    <w:rsid w:val="00D43A3A"/>
    <w:rsid w:val="00D6665A"/>
    <w:rsid w:val="00DA3CA5"/>
    <w:rsid w:val="00DA6D45"/>
    <w:rsid w:val="00DB246F"/>
    <w:rsid w:val="00DB38FF"/>
    <w:rsid w:val="00DD4A10"/>
    <w:rsid w:val="00DE34A5"/>
    <w:rsid w:val="00E02FDA"/>
    <w:rsid w:val="00E07749"/>
    <w:rsid w:val="00E101BC"/>
    <w:rsid w:val="00E763B1"/>
    <w:rsid w:val="00E77EDF"/>
    <w:rsid w:val="00E87B25"/>
    <w:rsid w:val="00EA4907"/>
    <w:rsid w:val="00ED3B76"/>
    <w:rsid w:val="00EE4622"/>
    <w:rsid w:val="00F177B2"/>
    <w:rsid w:val="00F25BDE"/>
    <w:rsid w:val="00F26E92"/>
    <w:rsid w:val="00F46ECD"/>
    <w:rsid w:val="00F56529"/>
    <w:rsid w:val="00F60AEA"/>
    <w:rsid w:val="00F71B77"/>
    <w:rsid w:val="00F8472A"/>
    <w:rsid w:val="00F872DE"/>
    <w:rsid w:val="00FA2831"/>
    <w:rsid w:val="00FA5F43"/>
    <w:rsid w:val="00FB5D7E"/>
    <w:rsid w:val="00FE047F"/>
    <w:rsid w:val="02975820"/>
    <w:rsid w:val="034C3C46"/>
    <w:rsid w:val="08862E59"/>
    <w:rsid w:val="0A974519"/>
    <w:rsid w:val="0AED5193"/>
    <w:rsid w:val="0B92717B"/>
    <w:rsid w:val="0D4C7080"/>
    <w:rsid w:val="0F9B24EB"/>
    <w:rsid w:val="0FDD64CE"/>
    <w:rsid w:val="107B16DD"/>
    <w:rsid w:val="127C563B"/>
    <w:rsid w:val="135C034D"/>
    <w:rsid w:val="15D9307A"/>
    <w:rsid w:val="18676FA7"/>
    <w:rsid w:val="1B715F76"/>
    <w:rsid w:val="1C776BEB"/>
    <w:rsid w:val="1F7E69D2"/>
    <w:rsid w:val="201926E4"/>
    <w:rsid w:val="20F31912"/>
    <w:rsid w:val="22A5486C"/>
    <w:rsid w:val="23387823"/>
    <w:rsid w:val="23567C1E"/>
    <w:rsid w:val="25D415EB"/>
    <w:rsid w:val="26A219FE"/>
    <w:rsid w:val="27CF0977"/>
    <w:rsid w:val="29FA28F5"/>
    <w:rsid w:val="2B7512D9"/>
    <w:rsid w:val="2D1161E3"/>
    <w:rsid w:val="2DFB60BE"/>
    <w:rsid w:val="2EC61360"/>
    <w:rsid w:val="31876DA7"/>
    <w:rsid w:val="31D97D4D"/>
    <w:rsid w:val="326D2A35"/>
    <w:rsid w:val="328F2915"/>
    <w:rsid w:val="35041F90"/>
    <w:rsid w:val="35906CA6"/>
    <w:rsid w:val="359E2D25"/>
    <w:rsid w:val="361A4CC0"/>
    <w:rsid w:val="36681795"/>
    <w:rsid w:val="3B6F4A13"/>
    <w:rsid w:val="3CAA3B4E"/>
    <w:rsid w:val="3D26328A"/>
    <w:rsid w:val="3DF827BD"/>
    <w:rsid w:val="40AE555D"/>
    <w:rsid w:val="40EB6499"/>
    <w:rsid w:val="490E57C5"/>
    <w:rsid w:val="492A7747"/>
    <w:rsid w:val="495F2EA7"/>
    <w:rsid w:val="49D464A3"/>
    <w:rsid w:val="4ADF6438"/>
    <w:rsid w:val="4D484A59"/>
    <w:rsid w:val="4F242645"/>
    <w:rsid w:val="4FA35040"/>
    <w:rsid w:val="50770436"/>
    <w:rsid w:val="519E336E"/>
    <w:rsid w:val="54840F5E"/>
    <w:rsid w:val="573B2B17"/>
    <w:rsid w:val="5A282837"/>
    <w:rsid w:val="5FEBFD53"/>
    <w:rsid w:val="62E41B51"/>
    <w:rsid w:val="66914066"/>
    <w:rsid w:val="671F4AF9"/>
    <w:rsid w:val="6B9B5CD7"/>
    <w:rsid w:val="6C357C7A"/>
    <w:rsid w:val="74824E32"/>
    <w:rsid w:val="752904A7"/>
    <w:rsid w:val="75EF2697"/>
    <w:rsid w:val="785075F3"/>
    <w:rsid w:val="7A841BFB"/>
    <w:rsid w:val="7E9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230F6"/>
  <w15:docId w15:val="{44B83CAD-0732-4CE2-A60E-F7815114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rsid w:val="00036866"/>
    <w:pPr>
      <w:ind w:firstLineChars="200" w:firstLine="420"/>
    </w:pPr>
  </w:style>
  <w:style w:type="paragraph" w:styleId="a9">
    <w:name w:val="header"/>
    <w:basedOn w:val="a"/>
    <w:link w:val="aa"/>
    <w:unhideWhenUsed/>
    <w:rsid w:val="00211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211025"/>
    <w:rPr>
      <w:rFonts w:ascii="Calibri" w:eastAsia="宋体" w:hAnsi="Calibri"/>
      <w:kern w:val="2"/>
      <w:sz w:val="18"/>
      <w:szCs w:val="18"/>
    </w:rPr>
  </w:style>
  <w:style w:type="paragraph" w:styleId="ab">
    <w:name w:val="footer"/>
    <w:basedOn w:val="a"/>
    <w:link w:val="ac"/>
    <w:unhideWhenUsed/>
    <w:rsid w:val="00211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211025"/>
    <w:rPr>
      <w:rFonts w:ascii="Calibri" w:eastAsia="宋体" w:hAnsi="Calibri"/>
      <w:kern w:val="2"/>
      <w:sz w:val="18"/>
      <w:szCs w:val="18"/>
    </w:rPr>
  </w:style>
  <w:style w:type="paragraph" w:styleId="ad">
    <w:name w:val="Title"/>
    <w:basedOn w:val="a"/>
    <w:next w:val="a"/>
    <w:link w:val="ae"/>
    <w:qFormat/>
    <w:rsid w:val="00834D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rsid w:val="00834D8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XX学院XX届毕业生双选会邀请函</dc:title>
  <dc:creator>PC</dc:creator>
  <cp:lastModifiedBy>宋 静</cp:lastModifiedBy>
  <cp:revision>194</cp:revision>
  <dcterms:created xsi:type="dcterms:W3CDTF">2020-02-15T18:03:00Z</dcterms:created>
  <dcterms:modified xsi:type="dcterms:W3CDTF">2020-03-13T01:10:00Z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