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河南省大中专院校就业创业课题立项申报会汇总表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7"/>
        <w:gridCol w:w="5322"/>
        <w:gridCol w:w="3328"/>
        <w:gridCol w:w="3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4" w:hRule="atLeast"/>
        </w:trPr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课题名称</w:t>
            </w:r>
          </w:p>
        </w:tc>
        <w:tc>
          <w:tcPr>
            <w:tcW w:w="3328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课题负责人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高校与产业集聚区要素供需耦合优化与人才产业对接机制研究</w:t>
            </w:r>
          </w:p>
        </w:tc>
        <w:tc>
          <w:tcPr>
            <w:tcW w:w="332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陈翔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食品科学技术学院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4" w:hRule="atLeast"/>
        </w:trPr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重点群体毕业生就业精准帮扶机制研究</w:t>
            </w:r>
          </w:p>
        </w:tc>
        <w:tc>
          <w:tcPr>
            <w:tcW w:w="332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赵玮莉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国际教育学院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地方农林高校“六位一体”就业指导模式构建研究</w:t>
            </w:r>
          </w:p>
        </w:tc>
        <w:tc>
          <w:tcPr>
            <w:tcW w:w="332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李沛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高校共青团就业帮扶工作路径研究</w:t>
            </w:r>
          </w:p>
        </w:tc>
        <w:tc>
          <w:tcPr>
            <w:tcW w:w="332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贾云飞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校团委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322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乡村振兴背景下</w:t>
            </w:r>
            <w:r>
              <w:rPr>
                <w:rFonts w:hint="default"/>
                <w:vertAlign w:val="baseline"/>
                <w:lang w:val="en-US" w:eastAsia="zh-CN"/>
              </w:rPr>
              <w:t>农科大学生基层就业创业的</w:t>
            </w:r>
            <w:r>
              <w:rPr>
                <w:rFonts w:hint="eastAsia"/>
                <w:vertAlign w:val="baseline"/>
                <w:lang w:val="en-US" w:eastAsia="zh-CN"/>
              </w:rPr>
              <w:t>培育机制研究</w:t>
            </w:r>
          </w:p>
        </w:tc>
        <w:tc>
          <w:tcPr>
            <w:tcW w:w="3328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张红阳</w:t>
            </w:r>
          </w:p>
        </w:tc>
        <w:tc>
          <w:tcPr>
            <w:tcW w:w="3323" w:type="dxa"/>
            <w:noWrap w:val="0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招生就业办公室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2MzQwZmU5NWE0NzVkZTVjZDRmYzc4MjMyNDhlZTUifQ=="/>
  </w:docVars>
  <w:rsids>
    <w:rsidRoot w:val="00000000"/>
    <w:rsid w:val="111800AF"/>
    <w:rsid w:val="5D8D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184</Characters>
  <Lines>0</Lines>
  <Paragraphs>0</Paragraphs>
  <TotalTime>0</TotalTime>
  <ScaleCrop>false</ScaleCrop>
  <LinksUpToDate>false</LinksUpToDate>
  <CharactersWithSpaces>184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2023-02-20T04:11:00Z</dcterms:created>
  <dc:creator>lyf</dc:creator>
  <cp:lastModifiedBy>lyf</cp:lastModifiedBy>
  <dcterms:modified xsi:type="dcterms:W3CDTF">2023-02-23T09:19:48Z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562610795A144D5CAFA2EF28AD6AEA91</vt:lpwstr>
  </property>
</Properties>
</file>