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企业报名双选会操作说明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fill="FFFFFF"/>
        </w:rPr>
        <w:t>打开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fill="FFFFFF"/>
          <w:lang w:eastAsia="zh-CN"/>
        </w:rPr>
        <w:t>我校智慧就业平台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fill="FFFFFF"/>
        </w:rPr>
        <w:t>（</w:t>
      </w:r>
      <w:r>
        <w:rPr>
          <w:rFonts w:hint="eastAsia" w:ascii="Calibri" w:hAnsi="Calibri" w:eastAsia="宋体" w:cs="Calibri"/>
          <w:b/>
          <w:i w:val="0"/>
          <w:caps w:val="0"/>
          <w:color w:val="0563C1"/>
          <w:spacing w:val="8"/>
          <w:sz w:val="21"/>
          <w:szCs w:val="21"/>
          <w:u w:val="single"/>
          <w:shd w:val="clear" w:fill="FFFFFF"/>
        </w:rPr>
        <w:t>http://haust.goworkla.cn/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fill="FFFFFF"/>
        </w:rPr>
        <w:t>），点击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fill="FFFFFF"/>
        </w:rPr>
        <w:t>【用人单位登录｜注册】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fill="FFFFFF"/>
        </w:rPr>
        <w:t>（已注册企业登录后请直接在校园招聘—双选会报名）。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0340" cy="2553970"/>
            <wp:effectExtent l="0" t="0" r="1651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leftChars="0" w:right="0" w:firstLine="0" w:firstLineChars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fill="FFFFFF"/>
        </w:rPr>
        <w:t>打开后进入企业注册或登陆页面，根据系统提示依次完成招聘信息、完善信息、上传证件、等待审核等步骤，点击提交后进入企业管理后台。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Chars="0" w:right="0" w:rightChars="0"/>
        <w:jc w:val="left"/>
      </w:pPr>
      <w:r>
        <w:drawing>
          <wp:inline distT="0" distB="0" distL="114300" distR="114300">
            <wp:extent cx="5260340" cy="2553970"/>
            <wp:effectExtent l="0" t="0" r="16510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Chars="0" w:right="0" w:rightChars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sz w:val="21"/>
          <w:szCs w:val="21"/>
          <w:shd w:val="clear" w:fill="FFFFFF"/>
          <w:lang w:val="en-US" w:eastAsia="zh-CN"/>
        </w:rPr>
        <w:t>3、在左侧“校园招聘”中点击“双选会”，选择要报名的双选会，点击“我要报名”，等待学校审核即可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Chars="0" w:right="0" w:rightChars="0"/>
        <w:jc w:val="left"/>
      </w:pPr>
      <w:r>
        <w:drawing>
          <wp:inline distT="0" distB="0" distL="114300" distR="114300">
            <wp:extent cx="5269865" cy="2130425"/>
            <wp:effectExtent l="0" t="0" r="698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Chars="0" w:right="0" w:right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D6EF"/>
    <w:multiLevelType w:val="singleLevel"/>
    <w:tmpl w:val="1001D6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F2D3F"/>
    <w:rsid w:val="06C56FB5"/>
    <w:rsid w:val="0E6459AC"/>
    <w:rsid w:val="1D5F2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2021-03-03T07:28:00Z</dcterms:created>
  <dc:creator>一花一世界，一叶一菩提</dc:creator>
  <cp:lastModifiedBy>一花一世界，一叶一菩提</cp:lastModifiedBy>
  <dcterms:modified xsi:type="dcterms:W3CDTF">2021-03-10T02:23:28Z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