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hd w:val="clear" w:color="auto" w:fill="ffffff"/>
        <w:spacing w:before="0" w:after="0" w:lineRule="atLeast" w:line="450"/>
        <w:ind w:firstLine="420"/>
        <w:rPr>
          <w:lang w:val="zh-TW" w:eastAsia="zh-TW"/>
        </w:rPr>
      </w:pPr>
      <w:r>
        <w:rPr>
          <w:lang w:val="zh-TW" w:eastAsia="zh-TW"/>
        </w:rPr>
        <w:t>附件：</w:t>
      </w:r>
    </w:p>
    <w:p>
      <w:pPr>
        <w:pStyle w:val="style4100"/>
        <w:shd w:val="clear" w:color="auto" w:fill="ffffff"/>
        <w:spacing w:before="0" w:after="0" w:lineRule="atLeast" w:line="450"/>
        <w:ind w:firstLine="420"/>
        <w:rPr>
          <w:rFonts w:eastAsia="PMingLiU"/>
        </w:rPr>
      </w:pPr>
      <w:r>
        <w:rPr/>
        <w:fldChar w:fldCharType="begin"/>
      </w:r>
      <w:r>
        <w:instrText xml:space="preserve"> HYPERLINK "http://doc.haust.edu.cn/downloadn.aspx?fileid=aa11ef74-479b-4df0-9c37-d27f2e8bd33a" </w:instrText>
      </w:r>
      <w:r>
        <w:rPr/>
        <w:fldChar w:fldCharType="separate"/>
      </w:r>
      <w:r>
        <w:rPr>
          <w:rStyle w:val="style4102"/>
        </w:rPr>
        <w:t>河南科技大学2020届毕业生空中就业双选会回执</w:t>
      </w:r>
      <w:r>
        <w:rPr/>
        <w:fldChar w:fldCharType="end"/>
      </w:r>
      <w:r>
        <w:rPr>
          <w:rStyle w:val="style4102"/>
          <w:rFonts w:hint="eastAsia"/>
        </w:rPr>
        <w:t>“</w:t>
      </w:r>
      <w:r>
        <w:rPr>
          <w:rStyle w:val="style4102"/>
          <w:rFonts w:hint="eastAsia"/>
          <w:lang w:eastAsia="zh-CN"/>
        </w:rPr>
        <w:t>管理</w:t>
      </w:r>
      <w:r>
        <w:rPr>
          <w:rStyle w:val="style4102"/>
          <w:rFonts w:hint="eastAsia"/>
          <w:lang w:eastAsia="zh-CN"/>
        </w:rPr>
        <w:t>类</w:t>
      </w:r>
      <w:r>
        <w:rPr>
          <w:rStyle w:val="style4102"/>
          <w:rFonts w:hint="eastAsia"/>
        </w:rPr>
        <w:t>专场”</w:t>
      </w:r>
    </w:p>
    <w:p>
      <w:pPr>
        <w:pStyle w:val="style4103"/>
        <w:rPr>
          <w:rFonts w:ascii="仿宋" w:cs="仿宋" w:eastAsia="仿宋" w:hAnsi="仿宋"/>
          <w:sz w:val="24"/>
          <w:szCs w:val="24"/>
        </w:rPr>
      </w:pPr>
    </w:p>
    <w:p>
      <w:pPr>
        <w:pStyle w:val="style4103"/>
        <w:spacing w:lineRule="atLeast" w:line="20"/>
        <w:jc w:val="center"/>
        <w:rPr>
          <w:rStyle w:val="style4101"/>
          <w:rFonts w:ascii="黑体" w:cs="黑体" w:eastAsia="黑体" w:hAnsi="黑体"/>
          <w:b/>
          <w:bCs/>
          <w:sz w:val="24"/>
          <w:szCs w:val="24"/>
        </w:rPr>
      </w:pPr>
      <w:r>
        <w:rPr>
          <w:rStyle w:val="style4101"/>
          <w:rFonts w:ascii="黑体" w:cs="黑体" w:eastAsia="黑体" w:hAnsi="黑体"/>
          <w:b/>
          <w:bCs/>
          <w:sz w:val="24"/>
          <w:szCs w:val="24"/>
          <w:lang w:val="zh-TW" w:eastAsia="zh-TW"/>
        </w:rPr>
        <w:t>河南科技大学</w:t>
      </w:r>
      <w:r>
        <w:rPr>
          <w:rStyle w:val="style4101"/>
          <w:rFonts w:ascii="黑体" w:cs="黑体" w:eastAsia="黑体" w:hAnsi="黑体"/>
          <w:b/>
          <w:bCs/>
          <w:sz w:val="24"/>
          <w:szCs w:val="24"/>
        </w:rPr>
        <w:t>20</w:t>
      </w:r>
      <w:r>
        <w:rPr>
          <w:rStyle w:val="style4101"/>
          <w:rFonts w:ascii="黑体" w:cs="黑体" w:eastAsia="黑体" w:hAnsi="黑体"/>
          <w:b/>
          <w:bCs/>
          <w:sz w:val="24"/>
          <w:szCs w:val="24"/>
          <w:lang w:val="zh-CN"/>
        </w:rPr>
        <w:t>20</w:t>
      </w:r>
      <w:r>
        <w:rPr>
          <w:rStyle w:val="style4101"/>
          <w:rFonts w:ascii="黑体" w:cs="黑体" w:eastAsia="黑体" w:hAnsi="黑体"/>
          <w:b/>
          <w:bCs/>
          <w:sz w:val="24"/>
          <w:szCs w:val="24"/>
          <w:lang w:val="zh-TW" w:eastAsia="zh-TW"/>
        </w:rPr>
        <w:t>届毕业生</w:t>
      </w:r>
      <w:r>
        <w:rPr>
          <w:rStyle w:val="style4101"/>
          <w:rFonts w:ascii="黑体" w:cs="黑体" w:eastAsia="黑体" w:hAnsi="黑体"/>
          <w:b/>
          <w:bCs/>
          <w:sz w:val="24"/>
          <w:szCs w:val="24"/>
          <w:lang w:val="zh-CN"/>
        </w:rPr>
        <w:t>空中</w:t>
      </w:r>
      <w:r>
        <w:rPr>
          <w:rStyle w:val="style4101"/>
          <w:rFonts w:ascii="黑体" w:cs="黑体" w:eastAsia="黑体" w:hAnsi="黑体"/>
          <w:b/>
          <w:bCs/>
          <w:sz w:val="24"/>
          <w:szCs w:val="24"/>
          <w:lang w:val="zh-TW" w:eastAsia="zh-TW"/>
        </w:rPr>
        <w:t>就业双选会回执</w:t>
      </w:r>
      <w:r>
        <w:rPr>
          <w:rStyle w:val="style4101"/>
          <w:rFonts w:ascii="黑体" w:cs="黑体" w:eastAsia="黑体" w:hAnsi="黑体" w:hint="eastAsia"/>
          <w:b/>
          <w:bCs/>
          <w:sz w:val="24"/>
          <w:szCs w:val="24"/>
          <w:lang w:val="zh-TW" w:eastAsia="zh-TW"/>
        </w:rPr>
        <w:t>“</w:t>
      </w:r>
      <w:r>
        <w:rPr>
          <w:rStyle w:val="style4101"/>
          <w:rFonts w:ascii="黑体" w:cs="黑体" w:eastAsia="黑体" w:hAnsi="黑体" w:hint="eastAsia"/>
          <w:b/>
          <w:bCs/>
          <w:sz w:val="24"/>
          <w:szCs w:val="24"/>
          <w:lang w:val="zh-TW"/>
        </w:rPr>
        <w:t>管理</w:t>
      </w:r>
      <w:r>
        <w:rPr>
          <w:rStyle w:val="style4101"/>
          <w:rFonts w:ascii="黑体" w:cs="黑体" w:eastAsia="黑体" w:hAnsi="黑体" w:hint="eastAsia"/>
          <w:b/>
          <w:bCs/>
          <w:sz w:val="24"/>
          <w:szCs w:val="24"/>
          <w:lang w:val="zh-TW"/>
        </w:rPr>
        <w:t>类</w:t>
      </w:r>
      <w:r>
        <w:rPr>
          <w:rStyle w:val="style4101"/>
          <w:rFonts w:ascii="黑体" w:cs="黑体" w:eastAsia="黑体" w:hAnsi="黑体" w:hint="eastAsia"/>
          <w:b/>
          <w:bCs/>
          <w:sz w:val="24"/>
          <w:szCs w:val="24"/>
          <w:lang w:val="zh-TW" w:eastAsia="zh-TW"/>
        </w:rPr>
        <w:t>专场”</w:t>
      </w:r>
    </w:p>
    <w:p>
      <w:pPr>
        <w:pStyle w:val="style4103"/>
        <w:spacing w:lineRule="atLeast" w:line="20"/>
        <w:ind w:firstLine="959"/>
        <w:rPr>
          <w:rFonts w:ascii="黑体" w:cs="黑体" w:eastAsia="黑体" w:hAnsi="黑体"/>
          <w:b/>
          <w:bCs/>
          <w:sz w:val="24"/>
          <w:szCs w:val="24"/>
        </w:rPr>
      </w:pPr>
    </w:p>
    <w:tbl>
      <w:tblPr>
        <w:tblStyle w:val="style4099"/>
        <w:tblW w:w="7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2"/>
        <w:gridCol w:w="1411"/>
        <w:gridCol w:w="850"/>
        <w:gridCol w:w="1411"/>
        <w:gridCol w:w="1786"/>
      </w:tblGrid>
      <w:tr>
        <w:trPr>
          <w:trHeight w:val="350" w:hRule="atLeast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</w:tr>
      <w:tr>
        <w:tblPrEx/>
        <w:trPr>
          <w:trHeight w:val="350" w:hRule="atLeast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  <w:lang w:val="zh-TW" w:eastAsia="zh-TW"/>
              </w:rPr>
              <w:t>单位地址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  <w:lang w:val="zh-TW" w:eastAsia="zh-TW"/>
              </w:rPr>
              <w:t>邮编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</w:tr>
      <w:tr>
        <w:tblPrEx/>
        <w:trPr>
          <w:trHeight w:val="350" w:hRule="atLeast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  <w:lang w:val="zh-TW" w:eastAsia="zh-TW"/>
              </w:rPr>
              <w:t>传真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</w:tr>
      <w:tr>
        <w:tblPrEx/>
        <w:trPr>
          <w:trHeight w:val="290" w:hRule="atLeast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</w:tr>
      <w:tr>
        <w:tblPrEx/>
        <w:trPr>
          <w:trHeight w:val="350" w:hRule="atLeast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  <w:lang w:val="zh-TW" w:eastAsia="zh-TW"/>
              </w:rPr>
              <w:t>参会人员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  <w:lang w:val="zh-TW" w:eastAsia="zh-TW"/>
              </w:rPr>
              <w:t>联系方式</w:t>
            </w:r>
          </w:p>
        </w:tc>
      </w:tr>
      <w:tr>
        <w:tblPrEx/>
        <w:trPr>
          <w:trHeight w:val="290" w:hRule="atLeast"/>
        </w:trPr>
        <w:tc>
          <w:tcPr>
            <w:tcW w:w="2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</w:tr>
      <w:tr>
        <w:tblPrEx/>
        <w:trPr>
          <w:trHeight w:val="290" w:hRule="atLeast"/>
        </w:trPr>
        <w:tc>
          <w:tcPr>
            <w:tcW w:w="2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</w:tr>
      <w:tr>
        <w:tblPrEx/>
        <w:trPr>
          <w:trHeight w:val="290" w:hRule="atLeast"/>
        </w:trPr>
        <w:tc>
          <w:tcPr>
            <w:tcW w:w="2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</w:tr>
      <w:tr>
        <w:tblPrEx/>
        <w:trPr>
          <w:trHeight w:val="350" w:hRule="atLeast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  <w:lang w:val="zh-TW" w:eastAsia="zh-TW"/>
              </w:rPr>
              <w:t>需求毕业生情况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  <w:lang w:val="zh-TW" w:eastAsia="zh-TW"/>
              </w:rPr>
              <w:t>专业名称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  <w:lang w:val="zh-TW" w:eastAsia="zh-TW"/>
              </w:rPr>
              <w:t>人数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  <w:lang w:val="zh-TW" w:eastAsia="zh-TW"/>
              </w:rPr>
              <w:t>专业名称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  <w:lang w:val="zh-TW" w:eastAsia="zh-TW"/>
              </w:rPr>
              <w:t>人数</w:t>
            </w:r>
          </w:p>
        </w:tc>
      </w:tr>
      <w:tr>
        <w:tblPrEx/>
        <w:trPr>
          <w:trHeight w:val="290" w:hRule="atLeast"/>
        </w:trPr>
        <w:tc>
          <w:tcPr>
            <w:tcW w:w="2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</w:tr>
      <w:tr>
        <w:tblPrEx/>
        <w:trPr>
          <w:trHeight w:val="290" w:hRule="atLeast"/>
        </w:trPr>
        <w:tc>
          <w:tcPr>
            <w:tcW w:w="2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</w:tr>
      <w:tr>
        <w:tblPrEx/>
        <w:trPr>
          <w:trHeight w:val="290" w:hRule="atLeast"/>
        </w:trPr>
        <w:tc>
          <w:tcPr>
            <w:tcW w:w="2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</w:tr>
      <w:tr>
        <w:tblPrEx/>
        <w:trPr>
          <w:trHeight w:val="290" w:hRule="atLeast"/>
        </w:trPr>
        <w:tc>
          <w:tcPr>
            <w:tcW w:w="2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</w:tr>
      <w:tr>
        <w:tblPrEx/>
        <w:trPr>
          <w:trHeight w:val="290" w:hRule="atLeast"/>
        </w:trPr>
        <w:tc>
          <w:tcPr>
            <w:tcW w:w="2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>
                <w:kern w:val="0"/>
                <w:sz w:val="24"/>
              </w:rPr>
            </w:pPr>
          </w:p>
        </w:tc>
      </w:tr>
      <w:tr>
        <w:tblPrEx/>
        <w:trPr>
          <w:trHeight w:val="1375" w:hRule="atLeast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  <w:lang w:val="zh-TW" w:eastAsia="zh-TW"/>
              </w:rPr>
              <w:t>备注：</w:t>
            </w:r>
          </w:p>
        </w:tc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3"/>
              <w:widowControl/>
              <w:tabs>
                <w:tab w:val="left" w:leader="none" w:pos="301"/>
              </w:tabs>
              <w:jc w:val="left"/>
              <w:rPr>
                <w:kern w:val="0"/>
                <w:sz w:val="24"/>
                <w:szCs w:val="24"/>
              </w:rPr>
            </w:pPr>
            <w:r>
              <w:rPr>
                <w:rStyle w:val="style4101"/>
                <w:rFonts w:ascii="宋体" w:cs="宋体" w:eastAsia="宋体" w:hAnsi="宋体"/>
                <w:kern w:val="0"/>
                <w:sz w:val="24"/>
                <w:szCs w:val="24"/>
              </w:rPr>
              <w:tab/>
            </w:r>
          </w:p>
        </w:tc>
      </w:tr>
    </w:tbl>
    <w:p>
      <w:pPr>
        <w:pStyle w:val="style4103"/>
        <w:spacing w:lineRule="atLeast" w:line="20"/>
        <w:rPr>
          <w:rFonts w:ascii="宋体" w:cs="宋体" w:eastAsia="宋体" w:hAnsi="宋体"/>
          <w:sz w:val="24"/>
          <w:szCs w:val="24"/>
        </w:rPr>
      </w:pPr>
    </w:p>
    <w:p>
      <w:pPr>
        <w:pStyle w:val="style4103"/>
        <w:spacing w:lineRule="atLeast" w:line="20"/>
        <w:ind w:firstLine="600" w:firstLineChars="250"/>
        <w:rPr>
          <w:rStyle w:val="style4101"/>
          <w:rFonts w:ascii="宋体" w:cs="宋体" w:eastAsia="宋体" w:hAnsi="宋体"/>
          <w:kern w:val="0"/>
          <w:sz w:val="24"/>
          <w:szCs w:val="24"/>
          <w:lang w:val="zh-TW" w:eastAsia="zh-TW"/>
        </w:rPr>
      </w:pPr>
      <w:r>
        <w:rPr>
          <w:rStyle w:val="style4101"/>
          <w:rFonts w:ascii="宋体" w:cs="宋体" w:eastAsia="宋体" w:hAnsi="宋体"/>
          <w:kern w:val="0"/>
          <w:sz w:val="24"/>
          <w:szCs w:val="24"/>
          <w:lang w:val="zh-TW" w:eastAsia="zh-TW"/>
        </w:rPr>
        <w:t>注</w:t>
      </w:r>
      <w:r>
        <w:rPr>
          <w:rStyle w:val="style4101"/>
          <w:rFonts w:ascii="宋体" w:cs="宋体" w:eastAsia="宋体" w:hAnsi="宋体"/>
          <w:color w:val="auto"/>
          <w:kern w:val="0"/>
          <w:sz w:val="24"/>
          <w:szCs w:val="24"/>
          <w:lang w:val="zh-TW" w:eastAsia="zh-TW"/>
        </w:rPr>
        <w:t>：请于3月</w:t>
      </w:r>
      <w:bookmarkStart w:id="0" w:name="_GoBack"/>
      <w:bookmarkEnd w:id="0"/>
      <w:r>
        <w:rPr>
          <w:rStyle w:val="style4101"/>
          <w:rFonts w:ascii="宋体" w:cs="宋体" w:eastAsia="宋体" w:hAnsi="宋体"/>
          <w:color w:val="auto"/>
          <w:kern w:val="0"/>
          <w:sz w:val="24"/>
          <w:szCs w:val="24"/>
          <w:lang w:val="en-US" w:eastAsia="zh-TW"/>
        </w:rPr>
        <w:t>31</w:t>
      </w:r>
      <w:r>
        <w:rPr>
          <w:rStyle w:val="style4101"/>
          <w:rFonts w:ascii="宋体" w:cs="宋体" w:eastAsia="宋体" w:hAnsi="宋体"/>
          <w:color w:val="auto"/>
          <w:kern w:val="0"/>
          <w:sz w:val="24"/>
          <w:szCs w:val="24"/>
          <w:lang w:val="zh-TW" w:eastAsia="zh-TW"/>
        </w:rPr>
        <w:t>日前将此表、单位简介和单位营业执照副本扫描件（加盖单位公章）电子版发送学院招聘专用邮箱：</w:t>
      </w:r>
      <w:r>
        <w:rPr>
          <w:color w:val="auto"/>
        </w:rPr>
        <w:t>glxgban</w:t>
      </w:r>
      <w:r>
        <w:rPr>
          <w:color w:val="auto"/>
        </w:rPr>
        <w:t>@</w:t>
      </w:r>
      <w:r>
        <w:t>163.com</w:t>
      </w:r>
      <w:r>
        <w:rPr>
          <w:rStyle w:val="style4101"/>
          <w:rFonts w:ascii="宋体" w:cs="宋体" w:eastAsia="宋体" w:hAnsi="宋体"/>
          <w:kern w:val="0"/>
          <w:sz w:val="24"/>
          <w:szCs w:val="24"/>
          <w:lang w:val="zh-TW" w:eastAsia="zh-TW"/>
        </w:rPr>
        <w:t>，以便安排。</w:t>
      </w:r>
    </w:p>
    <w:p>
      <w:pPr>
        <w:pStyle w:val="style0"/>
        <w:spacing w:lineRule="auto" w:line="480"/>
        <w:rPr>
          <w:rFonts w:ascii="楷体" w:cs="楷体" w:eastAsia="楷体" w:hAnsi="楷体"/>
          <w:sz w:val="18"/>
          <w:szCs w:val="18"/>
          <w:lang w:eastAsia="zh-TW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paragraph" w:styleId="style94">
    <w:name w:val="Normal (Web)"/>
    <w:next w:val="style94"/>
    <w:qFormat/>
    <w:uiPriority w:val="99"/>
    <w:pPr>
      <w:spacing w:before="100" w:after="100"/>
    </w:pPr>
    <w:rPr>
      <w:rFonts w:ascii="宋体" w:cs="宋体" w:eastAsia="宋体" w:hAnsi="宋体"/>
      <w:color w:val="000000"/>
      <w:sz w:val="24"/>
      <w:szCs w:val="24"/>
      <w:u w:color="000000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table" w:customStyle="1" w:styleId="style4099">
    <w:name w:val="Table Normal"/>
    <w:next w:val="style4099"/>
    <w:qFormat/>
    <w:pPr/>
    <w:rPr>
      <w:rFonts w:ascii="Times New Roman" w:cs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customStyle="1" w:styleId="style4100">
    <w:name w:val="vsbcontent_end"/>
    <w:next w:val="style4100"/>
    <w:qFormat/>
    <w:pPr>
      <w:spacing w:before="100" w:after="100"/>
    </w:pPr>
    <w:rPr>
      <w:rFonts w:ascii="宋体" w:cs="宋体" w:eastAsia="宋体" w:hAnsi="宋体"/>
      <w:color w:val="000000"/>
      <w:sz w:val="24"/>
      <w:szCs w:val="24"/>
      <w:u w:color="000000"/>
    </w:rPr>
  </w:style>
  <w:style w:type="character" w:customStyle="1" w:styleId="style4101">
    <w:name w:val="无"/>
    <w:next w:val="style4101"/>
    <w:qFormat/>
  </w:style>
  <w:style w:type="character" w:customStyle="1" w:styleId="style4102">
    <w:name w:val="Hyperlink.0"/>
    <w:basedOn w:val="style4101"/>
    <w:next w:val="style4102"/>
    <w:qFormat/>
    <w:rPr>
      <w:lang w:val="zh-TW" w:eastAsia="zh-TW"/>
    </w:rPr>
  </w:style>
  <w:style w:type="paragraph" w:customStyle="1" w:styleId="style4103">
    <w:name w:val="正文 A"/>
    <w:next w:val="style4103"/>
    <w:qFormat/>
    <w:pPr>
      <w:widowControl w:val="false"/>
      <w:jc w:val="both"/>
    </w:pPr>
    <w:rPr>
      <w:rFonts w:ascii="Calibri" w:cs="Calibri" w:eastAsia="Calibri" w:hAnsi="Calibri"/>
      <w:color w:val="000000"/>
      <w:kern w:val="2"/>
      <w:sz w:val="21"/>
      <w:szCs w:val="21"/>
      <w:u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166</Words>
  <Pages>1</Pages>
  <Characters>192</Characters>
  <Application>WPS Office</Application>
  <DocSecurity>0</DocSecurity>
  <Paragraphs>88</Paragraphs>
  <ScaleCrop>false</ScaleCrop>
  <LinksUpToDate>false</LinksUpToDate>
  <CharactersWithSpaces>193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2020-03-05T09:32:00Z</dcterms:created>
  <dc:creator>ASUS</dc:creator>
  <lastModifiedBy>INE-AL00</lastModifiedBy>
  <dcterms:modified xsi:type="dcterms:W3CDTF">2020-03-16T09:37:55Z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