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91" w:rsidRDefault="00E937C7">
      <w:pPr>
        <w:spacing w:afterLines="50" w:after="156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bookmarkStart w:id="0" w:name="_GoBack"/>
      <w:r>
        <w:rPr>
          <w:rFonts w:ascii="微软雅黑" w:eastAsia="微软雅黑" w:hAnsi="微软雅黑" w:hint="eastAsia"/>
          <w:b/>
          <w:bCs/>
          <w:sz w:val="32"/>
          <w:szCs w:val="32"/>
        </w:rPr>
        <w:t>奇瑞</w:t>
      </w:r>
      <w:r w:rsidR="0076657D">
        <w:rPr>
          <w:rFonts w:ascii="微软雅黑" w:eastAsia="微软雅黑" w:hAnsi="微软雅黑" w:hint="eastAsia"/>
          <w:b/>
          <w:bCs/>
          <w:sz w:val="32"/>
          <w:szCs w:val="32"/>
        </w:rPr>
        <w:t>集团2022届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 xml:space="preserve"> </w:t>
      </w:r>
      <w:r w:rsidRPr="002C0D57">
        <w:rPr>
          <w:rFonts w:ascii="微软雅黑" w:eastAsia="微软雅黑" w:hAnsi="微软雅黑" w:hint="eastAsia"/>
          <w:b/>
          <w:bCs/>
          <w:i/>
          <w:color w:val="00B050"/>
          <w:sz w:val="32"/>
          <w:szCs w:val="32"/>
        </w:rPr>
        <w:t>新</w:t>
      </w:r>
      <w:proofErr w:type="gramStart"/>
      <w:r w:rsidRPr="002C0D57">
        <w:rPr>
          <w:rFonts w:ascii="微软雅黑" w:eastAsia="微软雅黑" w:hAnsi="微软雅黑" w:hint="eastAsia"/>
          <w:b/>
          <w:bCs/>
          <w:i/>
          <w:color w:val="00B050"/>
          <w:sz w:val="32"/>
          <w:szCs w:val="32"/>
        </w:rPr>
        <w:t>瑞力量</w:t>
      </w:r>
      <w:proofErr w:type="gramEnd"/>
      <w:r>
        <w:rPr>
          <w:rFonts w:ascii="微软雅黑" w:eastAsia="微软雅黑" w:hAnsi="微软雅黑" w:hint="eastAsia"/>
          <w:b/>
          <w:bCs/>
          <w:i/>
          <w:color w:val="1F4E79" w:themeColor="accent1" w:themeShade="80"/>
          <w:sz w:val="32"/>
          <w:szCs w:val="32"/>
        </w:rPr>
        <w:t xml:space="preserve"> </w:t>
      </w:r>
      <w:r w:rsidR="0076657D">
        <w:rPr>
          <w:rFonts w:ascii="微软雅黑" w:eastAsia="微软雅黑" w:hAnsi="微软雅黑" w:hint="eastAsia"/>
          <w:b/>
          <w:bCs/>
          <w:sz w:val="32"/>
          <w:szCs w:val="32"/>
        </w:rPr>
        <w:t>校园招聘简章</w:t>
      </w:r>
    </w:p>
    <w:p w:rsidR="00947591" w:rsidRPr="00844847" w:rsidRDefault="00E937C7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1"/>
          <w:szCs w:val="28"/>
        </w:rPr>
      </w:pPr>
      <w:r>
        <w:rPr>
          <w:rFonts w:ascii="宋体" w:eastAsia="宋体" w:hAnsi="宋体" w:cs="宋体" w:hint="eastAsia"/>
          <w:b/>
          <w:bCs/>
          <w:sz w:val="21"/>
          <w:szCs w:val="28"/>
        </w:rPr>
        <w:t>集团</w:t>
      </w:r>
      <w:r w:rsidR="0076657D" w:rsidRPr="00844847">
        <w:rPr>
          <w:rFonts w:ascii="宋体" w:eastAsia="宋体" w:hAnsi="宋体" w:cs="宋体" w:hint="eastAsia"/>
          <w:b/>
          <w:bCs/>
          <w:sz w:val="21"/>
          <w:szCs w:val="28"/>
        </w:rPr>
        <w:t>简介</w:t>
      </w:r>
    </w:p>
    <w:p w:rsidR="00947591" w:rsidRPr="00844847" w:rsidRDefault="0076657D">
      <w:pPr>
        <w:spacing w:line="440" w:lineRule="exact"/>
        <w:ind w:firstLineChars="200" w:firstLine="36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4484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奇瑞控股集团有限公司是一家以汽车产业为核心的大型企业集团，拥有员工近5万人，总资产1200亿元。奇瑞集团围绕汽车主业，培育出汽车、汽车零部件、金融、现代服务、智能化等多元业务板块，旗下拥有奇瑞汽车、奇瑞商用车、奇瑞捷</w:t>
      </w:r>
      <w:proofErr w:type="gramStart"/>
      <w:r w:rsidRPr="0084484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豹路虎</w:t>
      </w:r>
      <w:proofErr w:type="gramEnd"/>
      <w:r w:rsidRPr="0084484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、奇瑞科技、奇</w:t>
      </w:r>
      <w:proofErr w:type="gramStart"/>
      <w:r w:rsidRPr="0084484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瑞金融等270余家</w:t>
      </w:r>
      <w:proofErr w:type="gramEnd"/>
      <w:r w:rsidRPr="0084484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成员企业，业务范围遍布海外80余个国家和地区。</w:t>
      </w:r>
    </w:p>
    <w:p w:rsidR="00947591" w:rsidRPr="00844847" w:rsidRDefault="0076657D">
      <w:pPr>
        <w:spacing w:line="440" w:lineRule="exact"/>
        <w:ind w:firstLineChars="200" w:firstLine="36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4484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奇瑞集团秉持“创新 责任 共赢”的品牌核心价值，奇瑞集团以产业报国为己任，致力于成为具有全球影响力和国际竞争力的一流集团公司。</w:t>
      </w:r>
    </w:p>
    <w:p w:rsidR="00947591" w:rsidRPr="00844847" w:rsidRDefault="0076657D">
      <w:pPr>
        <w:numPr>
          <w:ilvl w:val="0"/>
          <w:numId w:val="1"/>
        </w:numPr>
        <w:spacing w:beforeLines="50" w:before="156"/>
        <w:rPr>
          <w:rFonts w:ascii="宋体" w:eastAsia="宋体" w:hAnsi="宋体" w:cs="宋体"/>
          <w:sz w:val="21"/>
          <w:szCs w:val="28"/>
        </w:rPr>
      </w:pPr>
      <w:r w:rsidRPr="00844847">
        <w:rPr>
          <w:rFonts w:ascii="宋体" w:eastAsia="宋体" w:hAnsi="宋体" w:cs="宋体" w:hint="eastAsia"/>
          <w:b/>
          <w:bCs/>
          <w:sz w:val="21"/>
          <w:szCs w:val="28"/>
        </w:rPr>
        <w:t>招聘岗位及专业方向</w:t>
      </w:r>
    </w:p>
    <w:tbl>
      <w:tblPr>
        <w:tblW w:w="9327" w:type="dxa"/>
        <w:tblLook w:val="04A0" w:firstRow="1" w:lastRow="0" w:firstColumn="1" w:lastColumn="0" w:noHBand="0" w:noVBand="1"/>
      </w:tblPr>
      <w:tblGrid>
        <w:gridCol w:w="958"/>
        <w:gridCol w:w="4642"/>
        <w:gridCol w:w="1317"/>
        <w:gridCol w:w="2410"/>
      </w:tblGrid>
      <w:tr w:rsidR="004F5490" w:rsidRPr="00E90267" w:rsidTr="004D7C88">
        <w:trPr>
          <w:trHeight w:val="23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center"/>
            <w:hideMark/>
          </w:tcPr>
          <w:p w:rsidR="004F5490" w:rsidRPr="004D7C88" w:rsidRDefault="004F5490" w:rsidP="008A6A82">
            <w:pPr>
              <w:widowControl/>
              <w:jc w:val="left"/>
              <w:rPr>
                <w:rFonts w:ascii="宋体" w:eastAsia="宋体" w:hAnsi="宋体" w:cs="宋体"/>
                <w:b/>
                <w:color w:val="FFFFFF" w:themeColor="background1"/>
                <w:kern w:val="0"/>
                <w:sz w:val="18"/>
                <w:szCs w:val="18"/>
              </w:rPr>
            </w:pPr>
            <w:r w:rsidRPr="004D7C88">
              <w:rPr>
                <w:rFonts w:ascii="宋体" w:eastAsia="宋体" w:hAnsi="宋体" w:cs="宋体" w:hint="eastAsia"/>
                <w:b/>
                <w:color w:val="FFFFFF" w:themeColor="background1"/>
                <w:kern w:val="0"/>
                <w:sz w:val="18"/>
                <w:szCs w:val="18"/>
              </w:rPr>
              <w:t>职位方向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center"/>
            <w:hideMark/>
          </w:tcPr>
          <w:p w:rsidR="004F5490" w:rsidRPr="004D7C88" w:rsidRDefault="004F5490" w:rsidP="008A6A82">
            <w:pPr>
              <w:widowControl/>
              <w:jc w:val="left"/>
              <w:rPr>
                <w:rFonts w:ascii="宋体" w:eastAsia="宋体" w:hAnsi="宋体" w:cs="宋体"/>
                <w:b/>
                <w:color w:val="FFFFFF" w:themeColor="background1"/>
                <w:kern w:val="0"/>
                <w:sz w:val="18"/>
                <w:szCs w:val="18"/>
              </w:rPr>
            </w:pPr>
            <w:r w:rsidRPr="004D7C88">
              <w:rPr>
                <w:rFonts w:ascii="宋体" w:eastAsia="宋体" w:hAnsi="宋体" w:cs="宋体" w:hint="eastAsia"/>
                <w:b/>
                <w:color w:val="FFFFFF" w:themeColor="background1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</w:tcPr>
          <w:p w:rsidR="004F5490" w:rsidRPr="004D7C88" w:rsidRDefault="004F5490" w:rsidP="008A6A82">
            <w:pPr>
              <w:widowControl/>
              <w:jc w:val="left"/>
              <w:rPr>
                <w:rFonts w:ascii="宋体" w:eastAsia="宋体" w:hAnsi="宋体" w:cs="宋体"/>
                <w:b/>
                <w:color w:val="FFFFFF" w:themeColor="background1"/>
                <w:kern w:val="0"/>
                <w:sz w:val="18"/>
                <w:szCs w:val="18"/>
              </w:rPr>
            </w:pPr>
            <w:r w:rsidRPr="004D7C88">
              <w:rPr>
                <w:rFonts w:ascii="宋体" w:eastAsia="宋体" w:hAnsi="宋体" w:cs="宋体" w:hint="eastAsia"/>
                <w:b/>
                <w:color w:val="FFFFFF" w:themeColor="background1"/>
                <w:kern w:val="0"/>
                <w:sz w:val="18"/>
                <w:szCs w:val="18"/>
              </w:rPr>
              <w:t>学历</w:t>
            </w:r>
            <w:r w:rsidR="004D7C88" w:rsidRPr="004D7C88">
              <w:rPr>
                <w:rFonts w:ascii="宋体" w:eastAsia="宋体" w:hAnsi="宋体" w:cs="宋体" w:hint="eastAsia"/>
                <w:b/>
                <w:color w:val="FFFFFF" w:themeColor="background1"/>
                <w:kern w:val="0"/>
                <w:sz w:val="18"/>
                <w:szCs w:val="18"/>
              </w:rPr>
              <w:t>要求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noWrap/>
            <w:vAlign w:val="center"/>
            <w:hideMark/>
          </w:tcPr>
          <w:p w:rsidR="004F5490" w:rsidRPr="004D7C88" w:rsidRDefault="004F5490" w:rsidP="008A6A82">
            <w:pPr>
              <w:widowControl/>
              <w:jc w:val="left"/>
              <w:rPr>
                <w:rFonts w:ascii="宋体" w:eastAsia="宋体" w:hAnsi="宋体" w:cs="宋体"/>
                <w:b/>
                <w:color w:val="FFFFFF" w:themeColor="background1"/>
                <w:kern w:val="0"/>
                <w:sz w:val="18"/>
                <w:szCs w:val="18"/>
              </w:rPr>
            </w:pPr>
            <w:r w:rsidRPr="004D7C88">
              <w:rPr>
                <w:rFonts w:ascii="宋体" w:eastAsia="宋体" w:hAnsi="宋体" w:cs="宋体" w:hint="eastAsia"/>
                <w:b/>
                <w:color w:val="FFFFFF" w:themeColor="background1"/>
                <w:kern w:val="0"/>
                <w:sz w:val="18"/>
                <w:szCs w:val="18"/>
              </w:rPr>
              <w:t>建议专业</w:t>
            </w:r>
            <w:r w:rsidR="00E937C7" w:rsidRPr="004D7C88">
              <w:rPr>
                <w:rFonts w:ascii="宋体" w:eastAsia="宋体" w:hAnsi="宋体" w:cs="宋体" w:hint="eastAsia"/>
                <w:b/>
                <w:color w:val="FFFFFF" w:themeColor="background1"/>
                <w:kern w:val="0"/>
                <w:sz w:val="18"/>
                <w:szCs w:val="18"/>
              </w:rPr>
              <w:t>（非限定项）</w:t>
            </w:r>
          </w:p>
        </w:tc>
      </w:tr>
      <w:tr w:rsidR="00CE2566" w:rsidRPr="00E90267" w:rsidTr="00CE2566">
        <w:trPr>
          <w:trHeight w:val="162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66" w:rsidRPr="00E90267" w:rsidRDefault="00CE2566" w:rsidP="00CE2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研发类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66" w:rsidRPr="00E90267" w:rsidRDefault="00CE2566" w:rsidP="00CE2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算法工程师 软件开发工程师设计工程师 创意设计工程师 安全工程师 产品工程师 车身工程师 底盘工程师 内外饰工程师 电子电气工程师 动力总成工程师 功能架构工程师 机械设计工程师 </w:t>
            </w:r>
            <w:proofErr w:type="gramStart"/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门盖系统工程</w:t>
            </w:r>
            <w:proofErr w:type="gramEnd"/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 网联开发工程师 系统集成工程师 造型管理工程师 显示控制工程师 数字化模型工程师 智能开发工程师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566" w:rsidRPr="00E90267" w:rsidRDefault="00CE2566" w:rsidP="00CE256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66" w:rsidRPr="00E90267" w:rsidRDefault="00CE2566" w:rsidP="00CE2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汽车工程类、管理类、电子及自动化类、工业设计、船舶与海洋类、人工智能类、计算机类、数学类</w:t>
            </w:r>
          </w:p>
        </w:tc>
      </w:tr>
      <w:tr w:rsidR="00CE2566" w:rsidRPr="00E90267" w:rsidTr="00E937C7">
        <w:trPr>
          <w:trHeight w:val="39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66" w:rsidRPr="00E90267" w:rsidRDefault="00CE2566" w:rsidP="00CE2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数字与信息化类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66" w:rsidRPr="00E90267" w:rsidRDefault="00CE2566" w:rsidP="00CE2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大数据分析运营工程师 数字规划工程师 IT工程师 数字化运营工程师 风险量化与数据管理工程师 大数据开发工程师 云端开发工程师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566" w:rsidRPr="00E90267" w:rsidRDefault="00CE2566" w:rsidP="00CE2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66" w:rsidRPr="00E90267" w:rsidRDefault="00CE2566" w:rsidP="00CE2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IT类、数学与统计方向、计算机类、信息管理类、数学类</w:t>
            </w:r>
          </w:p>
        </w:tc>
      </w:tr>
      <w:tr w:rsidR="00CE2566" w:rsidRPr="00E90267" w:rsidTr="00E937C7">
        <w:trPr>
          <w:trHeight w:val="39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66" w:rsidRPr="00E90267" w:rsidRDefault="00CE2566" w:rsidP="00CE2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工艺技术类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66" w:rsidRPr="00E90267" w:rsidRDefault="00CE2566" w:rsidP="00CE2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质量工程师 体系工程师 采购工程师 工艺工程师 制造工程师 工业工程师 精益工程师 设备工程师 物流工程师 供应链专员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566" w:rsidRPr="00E90267" w:rsidRDefault="00CE2566" w:rsidP="00CE2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66" w:rsidRPr="00E90267" w:rsidRDefault="00CE2566" w:rsidP="00CE2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电气工程类、车辆工程类、工艺机械类、材料类、化工类、船舶工程类等</w:t>
            </w:r>
          </w:p>
        </w:tc>
      </w:tr>
      <w:tr w:rsidR="00CE2566" w:rsidRPr="00E90267" w:rsidTr="00E937C7">
        <w:trPr>
          <w:trHeight w:val="59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66" w:rsidRPr="00E90267" w:rsidRDefault="00CE2566" w:rsidP="00CE2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</w:t>
            </w:r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66" w:rsidRPr="00E90267" w:rsidRDefault="00CE2566" w:rsidP="00CE2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品牌助理 创意经理 产品助理 大区销售助理 大客户销售助理 客</w:t>
            </w:r>
            <w:proofErr w:type="gramStart"/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服客户</w:t>
            </w:r>
            <w:proofErr w:type="gramEnd"/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经理 公关经理 媒体经理 品牌助理 企划助理 市场助理 物业经理 租赁经理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566" w:rsidRPr="00E90267" w:rsidRDefault="00CE2566" w:rsidP="00CE2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66" w:rsidRPr="00E90267" w:rsidRDefault="00CE2566" w:rsidP="00CE2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市场营销类、公共管理类、新媒体类、汽车及工程类、公共管理类、设计类、金融类、语言类</w:t>
            </w:r>
          </w:p>
        </w:tc>
      </w:tr>
      <w:tr w:rsidR="00CE2566" w:rsidRPr="00E90267" w:rsidTr="00E937C7">
        <w:trPr>
          <w:trHeight w:val="59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566" w:rsidRPr="00E90267" w:rsidRDefault="00CE2566" w:rsidP="00CE2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职能类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66" w:rsidRPr="00E90267" w:rsidRDefault="00CE2566" w:rsidP="00CE2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</w:t>
            </w:r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审计 培训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</w:t>
            </w:r>
            <w:proofErr w:type="gramStart"/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采购 </w:t>
            </w:r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 企划战略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566" w:rsidRPr="00E90267" w:rsidRDefault="00CE2566" w:rsidP="00CE2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66" w:rsidRPr="00E90267" w:rsidRDefault="00CE2566" w:rsidP="00CE2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02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人力资源、财务、工商管理、金融、行政管理、法律、安全工程、旅游管理、信息技术类、统计学等</w:t>
            </w:r>
          </w:p>
        </w:tc>
      </w:tr>
    </w:tbl>
    <w:p w:rsidR="004F5490" w:rsidRDefault="0076657D" w:rsidP="004F5490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1"/>
          <w:szCs w:val="28"/>
        </w:rPr>
      </w:pPr>
      <w:r w:rsidRPr="00844847">
        <w:rPr>
          <w:rFonts w:ascii="宋体" w:eastAsia="宋体" w:hAnsi="宋体" w:cs="宋体" w:hint="eastAsia"/>
          <w:b/>
          <w:bCs/>
          <w:sz w:val="21"/>
          <w:szCs w:val="28"/>
        </w:rPr>
        <w:t>工作地点</w:t>
      </w:r>
    </w:p>
    <w:p w:rsidR="004F5490" w:rsidRDefault="00750116" w:rsidP="00750116">
      <w:pPr>
        <w:ind w:firstLine="440"/>
        <w:rPr>
          <w:rFonts w:ascii="宋体" w:eastAsia="宋体" w:hAnsi="宋体" w:cs="宋体"/>
          <w:bCs/>
          <w:sz w:val="18"/>
          <w:szCs w:val="28"/>
        </w:rPr>
      </w:pPr>
      <w:r>
        <w:rPr>
          <w:rFonts w:ascii="宋体" w:eastAsia="宋体" w:hAnsi="宋体" w:cs="宋体" w:hint="eastAsia"/>
          <w:bCs/>
          <w:sz w:val="18"/>
          <w:szCs w:val="28"/>
        </w:rPr>
        <w:t>国内：芜湖 南京 合肥 青岛 成都 开封 上海 北京（按岗位数量排名）</w:t>
      </w:r>
    </w:p>
    <w:p w:rsidR="00750116" w:rsidRPr="004F5490" w:rsidRDefault="00750116" w:rsidP="00750116">
      <w:pPr>
        <w:ind w:firstLine="440"/>
        <w:rPr>
          <w:rFonts w:ascii="宋体" w:eastAsia="宋体" w:hAnsi="宋体" w:cs="宋体"/>
          <w:b/>
          <w:bCs/>
          <w:sz w:val="21"/>
          <w:szCs w:val="28"/>
        </w:rPr>
      </w:pPr>
      <w:r>
        <w:rPr>
          <w:rFonts w:ascii="宋体" w:eastAsia="宋体" w:hAnsi="宋体" w:cs="宋体"/>
          <w:bCs/>
          <w:sz w:val="18"/>
          <w:szCs w:val="28"/>
        </w:rPr>
        <w:t>海外</w:t>
      </w:r>
      <w:r>
        <w:rPr>
          <w:rFonts w:ascii="宋体" w:eastAsia="宋体" w:hAnsi="宋体" w:cs="宋体" w:hint="eastAsia"/>
          <w:bCs/>
          <w:sz w:val="18"/>
          <w:szCs w:val="28"/>
        </w:rPr>
        <w:t>：欧洲 中南美 非洲 中东 亚太 独联体等</w:t>
      </w:r>
    </w:p>
    <w:p w:rsidR="00844847" w:rsidRDefault="00844847" w:rsidP="004F5490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1"/>
          <w:szCs w:val="28"/>
        </w:rPr>
      </w:pPr>
      <w:r w:rsidRPr="004F5490">
        <w:rPr>
          <w:rFonts w:ascii="宋体" w:eastAsia="宋体" w:hAnsi="宋体" w:cs="宋体"/>
          <w:b/>
          <w:bCs/>
          <w:sz w:val="21"/>
          <w:szCs w:val="28"/>
        </w:rPr>
        <w:t>招聘流程</w:t>
      </w:r>
    </w:p>
    <w:p w:rsidR="004F5490" w:rsidRPr="004F5490" w:rsidRDefault="004F5490" w:rsidP="004F5490">
      <w:pPr>
        <w:rPr>
          <w:rFonts w:ascii="宋体" w:eastAsia="宋体" w:hAnsi="宋体" w:cs="宋体"/>
          <w:bCs/>
          <w:sz w:val="18"/>
          <w:szCs w:val="28"/>
        </w:rPr>
      </w:pPr>
      <w:r w:rsidRPr="004F5490">
        <w:rPr>
          <w:rFonts w:ascii="宋体" w:eastAsia="宋体" w:hAnsi="宋体" w:cs="宋体" w:hint="eastAsia"/>
          <w:bCs/>
          <w:sz w:val="18"/>
          <w:szCs w:val="28"/>
        </w:rPr>
        <w:t xml:space="preserve"> </w:t>
      </w:r>
      <w:r w:rsidRPr="004F5490">
        <w:rPr>
          <w:rFonts w:ascii="宋体" w:eastAsia="宋体" w:hAnsi="宋体" w:cs="宋体"/>
          <w:bCs/>
          <w:sz w:val="18"/>
          <w:szCs w:val="28"/>
        </w:rPr>
        <w:t xml:space="preserve">   </w:t>
      </w:r>
      <w:r w:rsidR="00750116">
        <w:rPr>
          <w:rFonts w:ascii="宋体" w:eastAsia="宋体" w:hAnsi="宋体" w:cs="宋体"/>
          <w:bCs/>
          <w:sz w:val="18"/>
          <w:szCs w:val="28"/>
        </w:rPr>
        <w:t xml:space="preserve"> </w:t>
      </w:r>
      <w:r w:rsidRPr="004F5490">
        <w:rPr>
          <w:rFonts w:ascii="宋体" w:eastAsia="宋体" w:hAnsi="宋体" w:cs="宋体"/>
          <w:bCs/>
          <w:sz w:val="18"/>
          <w:szCs w:val="28"/>
        </w:rPr>
        <w:t>简历投递</w:t>
      </w:r>
      <w:r w:rsidRPr="004F5490">
        <w:rPr>
          <w:rFonts w:ascii="宋体" w:eastAsia="宋体" w:hAnsi="宋体" w:cs="宋体" w:hint="eastAsia"/>
          <w:bCs/>
          <w:sz w:val="18"/>
          <w:szCs w:val="28"/>
        </w:rPr>
        <w:t>→</w:t>
      </w:r>
      <w:r>
        <w:rPr>
          <w:rFonts w:ascii="宋体" w:eastAsia="宋体" w:hAnsi="宋体" w:cs="宋体" w:hint="eastAsia"/>
          <w:bCs/>
          <w:sz w:val="18"/>
          <w:szCs w:val="28"/>
        </w:rPr>
        <w:t>简历筛选</w:t>
      </w:r>
      <w:r w:rsidRPr="004F5490">
        <w:rPr>
          <w:rFonts w:ascii="宋体" w:eastAsia="宋体" w:hAnsi="宋体" w:cs="宋体" w:hint="eastAsia"/>
          <w:bCs/>
          <w:sz w:val="18"/>
          <w:szCs w:val="28"/>
        </w:rPr>
        <w:t>→</w:t>
      </w:r>
      <w:r>
        <w:rPr>
          <w:rFonts w:ascii="宋体" w:eastAsia="宋体" w:hAnsi="宋体" w:cs="宋体" w:hint="eastAsia"/>
          <w:bCs/>
          <w:sz w:val="18"/>
          <w:szCs w:val="28"/>
        </w:rPr>
        <w:t>测评→线上线下</w:t>
      </w:r>
      <w:r w:rsidRPr="004F5490">
        <w:rPr>
          <w:rFonts w:ascii="宋体" w:eastAsia="宋体" w:hAnsi="宋体" w:cs="宋体" w:hint="eastAsia"/>
          <w:bCs/>
          <w:sz w:val="18"/>
          <w:szCs w:val="28"/>
        </w:rPr>
        <w:t>面试→</w:t>
      </w:r>
      <w:r>
        <w:rPr>
          <w:rFonts w:ascii="宋体" w:eastAsia="宋体" w:hAnsi="宋体" w:cs="宋体" w:hint="eastAsia"/>
          <w:bCs/>
          <w:sz w:val="18"/>
          <w:szCs w:val="28"/>
        </w:rPr>
        <w:t>签约录用→岗前实习（如需）→入职</w:t>
      </w:r>
    </w:p>
    <w:p w:rsidR="00947591" w:rsidRDefault="0076657D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1"/>
          <w:szCs w:val="28"/>
        </w:rPr>
      </w:pPr>
      <w:r w:rsidRPr="00844847">
        <w:rPr>
          <w:rFonts w:ascii="宋体" w:eastAsia="宋体" w:hAnsi="宋体" w:cs="宋体" w:hint="eastAsia"/>
          <w:b/>
          <w:bCs/>
          <w:sz w:val="21"/>
          <w:szCs w:val="28"/>
        </w:rPr>
        <w:t>薪资福利</w:t>
      </w:r>
    </w:p>
    <w:p w:rsidR="00947591" w:rsidRPr="00844847" w:rsidRDefault="0076657D">
      <w:pPr>
        <w:spacing w:beforeLines="50" w:before="156" w:afterLines="50" w:after="156"/>
        <w:ind w:firstLineChars="200" w:firstLine="36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4484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1.薪酬体系：月度工资、季度奖、年终奖、大学生人才基金；</w:t>
      </w:r>
    </w:p>
    <w:p w:rsidR="00947591" w:rsidRPr="00844847" w:rsidRDefault="0076657D">
      <w:pPr>
        <w:spacing w:beforeLines="50" w:before="156" w:afterLines="50" w:after="156"/>
        <w:ind w:firstLineChars="200" w:firstLine="36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4484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2.法定福利：养老保险、医疗保险、工伤保险、失业保险、生育保险、住房公积金；</w:t>
      </w:r>
    </w:p>
    <w:p w:rsidR="00947591" w:rsidRPr="00844847" w:rsidRDefault="0076657D">
      <w:pPr>
        <w:spacing w:beforeLines="50" w:before="156" w:afterLines="50" w:after="156"/>
        <w:ind w:firstLineChars="200" w:firstLine="36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4484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>3.假期福利：带薪年假、产假、陪产假、婚假、工伤假、产检假、调休；</w:t>
      </w:r>
    </w:p>
    <w:p w:rsidR="00947591" w:rsidRPr="00844847" w:rsidRDefault="0076657D">
      <w:pPr>
        <w:spacing w:beforeLines="50" w:before="156" w:afterLines="50" w:after="156"/>
        <w:ind w:firstLineChars="200" w:firstLine="36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4484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4.生活福利：购车优惠、安家补贴、用餐补贴、员工宿舍、员工班车；</w:t>
      </w:r>
    </w:p>
    <w:p w:rsidR="00947591" w:rsidRPr="00844847" w:rsidRDefault="0076657D">
      <w:pPr>
        <w:spacing w:beforeLines="50" w:before="156" w:afterLines="50" w:after="156"/>
        <w:ind w:firstLineChars="200" w:firstLine="36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4484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5.健康福利：福利体检、商业保险、高温补贴、住院医疗补助、健康干预；</w:t>
      </w:r>
    </w:p>
    <w:p w:rsidR="00947591" w:rsidRDefault="0076657D">
      <w:pPr>
        <w:spacing w:beforeLines="50" w:before="156" w:afterLines="50" w:after="156"/>
        <w:ind w:firstLineChars="200" w:firstLine="360"/>
        <w:rPr>
          <w:rFonts w:ascii="宋体" w:eastAsia="宋体" w:hAnsi="宋体" w:cs="宋体"/>
        </w:rPr>
      </w:pPr>
      <w:r w:rsidRPr="0084484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6.关怀福利：团建活动、节日慰问、暖心工程、住院慰问、子女升学、兴趣协会。</w:t>
      </w:r>
    </w:p>
    <w:p w:rsidR="00947591" w:rsidRPr="00844847" w:rsidRDefault="0076657D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1"/>
          <w:szCs w:val="28"/>
        </w:rPr>
      </w:pPr>
      <w:r w:rsidRPr="00844847">
        <w:rPr>
          <w:rFonts w:ascii="宋体" w:eastAsia="宋体" w:hAnsi="宋体" w:cs="宋体" w:hint="eastAsia"/>
          <w:b/>
          <w:bCs/>
          <w:sz w:val="21"/>
          <w:szCs w:val="28"/>
        </w:rPr>
        <w:t>投递方式</w:t>
      </w:r>
    </w:p>
    <w:p w:rsidR="00750116" w:rsidRPr="00750116" w:rsidRDefault="00750116" w:rsidP="00750116">
      <w:pPr>
        <w:pStyle w:val="a5"/>
        <w:numPr>
          <w:ilvl w:val="0"/>
          <w:numId w:val="3"/>
        </w:numPr>
        <w:spacing w:line="440" w:lineRule="exact"/>
        <w:ind w:firstLineChars="0"/>
        <w:rPr>
          <w:rFonts w:ascii="宋体" w:eastAsia="宋体" w:hAnsi="宋体" w:cs="宋体"/>
          <w:color w:val="000000"/>
          <w:kern w:val="0"/>
          <w:sz w:val="18"/>
          <w:szCs w:val="18"/>
        </w:rPr>
      </w:pPr>
      <w:proofErr w:type="gramStart"/>
      <w:r w:rsidRPr="0075011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扫码</w:t>
      </w:r>
      <w:r w:rsidR="0076657D" w:rsidRPr="0075011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投递</w:t>
      </w:r>
      <w:proofErr w:type="gramEnd"/>
      <w:r w:rsidR="0076657D" w:rsidRPr="0075011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：</w:t>
      </w:r>
      <w:r w:rsidRPr="0075011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关注 </w:t>
      </w:r>
      <w:r w:rsidRPr="00750116">
        <w:rPr>
          <w:rFonts w:ascii="宋体" w:eastAsia="宋体" w:hAnsi="宋体" w:cs="宋体" w:hint="eastAsia"/>
          <w:b/>
          <w:color w:val="000000"/>
          <w:kern w:val="0"/>
          <w:sz w:val="18"/>
          <w:szCs w:val="18"/>
        </w:rPr>
        <w:t>奇瑞集团招聘</w:t>
      </w:r>
      <w:r w:rsidRPr="0075011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公众号投递简历</w:t>
      </w:r>
    </w:p>
    <w:p w:rsidR="00750116" w:rsidRPr="00750116" w:rsidRDefault="00750116" w:rsidP="005F0A7A">
      <w:pPr>
        <w:pStyle w:val="a5"/>
        <w:numPr>
          <w:ilvl w:val="0"/>
          <w:numId w:val="3"/>
        </w:numPr>
        <w:spacing w:line="440" w:lineRule="exact"/>
        <w:ind w:firstLineChars="0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/>
          <w:color w:val="000000"/>
          <w:kern w:val="0"/>
          <w:sz w:val="18"/>
          <w:szCs w:val="18"/>
        </w:rPr>
        <w:t>网页投递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：</w:t>
      </w:r>
      <w:r w:rsidR="005F0A7A" w:rsidRPr="005F0A7A">
        <w:rPr>
          <w:rFonts w:ascii="宋体" w:eastAsia="宋体" w:hAnsi="宋体" w:cs="宋体"/>
          <w:color w:val="1F4E79" w:themeColor="accent1" w:themeShade="80"/>
          <w:kern w:val="0"/>
          <w:sz w:val="18"/>
          <w:szCs w:val="18"/>
        </w:rPr>
        <w:t>https://wecruit.hotjob.cn/SU61397ce1bef57c3b63854c9a/pb/index.html</w:t>
      </w:r>
    </w:p>
    <w:p w:rsidR="00947591" w:rsidRPr="00750116" w:rsidRDefault="0076657D" w:rsidP="00750116">
      <w:pPr>
        <w:pStyle w:val="a5"/>
        <w:numPr>
          <w:ilvl w:val="0"/>
          <w:numId w:val="3"/>
        </w:numPr>
        <w:spacing w:line="440" w:lineRule="exact"/>
        <w:ind w:firstLineChars="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75011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线下投递：宣讲会现场投递简历，即刻安排面试</w:t>
      </w:r>
      <w:r w:rsidR="0075011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，3天内签约</w:t>
      </w:r>
      <w:r w:rsidRPr="0075011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</w:p>
    <w:p w:rsidR="00947591" w:rsidRPr="00844847" w:rsidRDefault="0076657D">
      <w:pPr>
        <w:numPr>
          <w:ilvl w:val="0"/>
          <w:numId w:val="1"/>
        </w:numPr>
        <w:spacing w:beforeLines="50" w:before="156" w:afterLines="50" w:after="156"/>
        <w:rPr>
          <w:rFonts w:ascii="宋体" w:eastAsia="宋体" w:hAnsi="宋体" w:cs="宋体"/>
          <w:b/>
          <w:bCs/>
          <w:sz w:val="21"/>
          <w:szCs w:val="28"/>
        </w:rPr>
      </w:pPr>
      <w:r w:rsidRPr="00844847">
        <w:rPr>
          <w:rFonts w:ascii="宋体" w:eastAsia="宋体" w:hAnsi="宋体" w:cs="宋体" w:hint="eastAsia"/>
          <w:b/>
          <w:bCs/>
          <w:sz w:val="21"/>
          <w:szCs w:val="28"/>
        </w:rPr>
        <w:t>联系我们</w:t>
      </w:r>
    </w:p>
    <w:p w:rsidR="00947591" w:rsidRDefault="00E408E6" w:rsidP="00E937C7">
      <w:pPr>
        <w:spacing w:beforeLines="50" w:before="156" w:afterLines="50" w:after="156"/>
        <w:ind w:firstLineChars="100" w:firstLine="240"/>
        <w:rPr>
          <w:rFonts w:ascii="宋体" w:eastAsia="宋体" w:hAnsi="宋体" w:cs="宋体"/>
          <w:b/>
          <w:bCs/>
        </w:rPr>
      </w:pPr>
      <w:r>
        <w:rPr>
          <w:noProof/>
        </w:rPr>
        <w:drawing>
          <wp:inline distT="0" distB="0" distL="0" distR="0" wp14:anchorId="672F6C6B" wp14:editId="04D45C98">
            <wp:extent cx="1905000" cy="1895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861131" w:rsidRDefault="00861131">
      <w:pPr>
        <w:spacing w:beforeLines="50" w:before="156" w:afterLines="50" w:after="156"/>
        <w:ind w:firstLineChars="100" w:firstLine="241"/>
        <w:rPr>
          <w:rFonts w:ascii="宋体" w:eastAsia="宋体" w:hAnsi="宋体" w:cs="宋体"/>
          <w:b/>
          <w:bCs/>
        </w:rPr>
      </w:pPr>
    </w:p>
    <w:sectPr w:rsidR="0086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8480"/>
    <w:multiLevelType w:val="singleLevel"/>
    <w:tmpl w:val="04E284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77A6713"/>
    <w:multiLevelType w:val="hybridMultilevel"/>
    <w:tmpl w:val="C0CE5652"/>
    <w:lvl w:ilvl="0" w:tplc="A0EC2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1463A6B"/>
    <w:multiLevelType w:val="hybridMultilevel"/>
    <w:tmpl w:val="2FD6AA2A"/>
    <w:lvl w:ilvl="0" w:tplc="2B42E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665D5478"/>
    <w:multiLevelType w:val="hybridMultilevel"/>
    <w:tmpl w:val="2F3C780E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91"/>
    <w:rsid w:val="000627B7"/>
    <w:rsid w:val="002C0D57"/>
    <w:rsid w:val="004D7C88"/>
    <w:rsid w:val="004F5490"/>
    <w:rsid w:val="005F0A7A"/>
    <w:rsid w:val="00750116"/>
    <w:rsid w:val="0076657D"/>
    <w:rsid w:val="00844847"/>
    <w:rsid w:val="00861131"/>
    <w:rsid w:val="00947591"/>
    <w:rsid w:val="00972703"/>
    <w:rsid w:val="009B23EC"/>
    <w:rsid w:val="00B3120F"/>
    <w:rsid w:val="00CE2566"/>
    <w:rsid w:val="00D349FA"/>
    <w:rsid w:val="00E408E6"/>
    <w:rsid w:val="00E937C7"/>
    <w:rsid w:val="00F070AE"/>
    <w:rsid w:val="07DA5CE2"/>
    <w:rsid w:val="0FC234F4"/>
    <w:rsid w:val="1E68717F"/>
    <w:rsid w:val="1F2818F5"/>
    <w:rsid w:val="1F8F5307"/>
    <w:rsid w:val="221A2269"/>
    <w:rsid w:val="258F1667"/>
    <w:rsid w:val="35315E5A"/>
    <w:rsid w:val="38887665"/>
    <w:rsid w:val="44D27544"/>
    <w:rsid w:val="46F53156"/>
    <w:rsid w:val="481E00AF"/>
    <w:rsid w:val="4B632103"/>
    <w:rsid w:val="50192D65"/>
    <w:rsid w:val="520C3800"/>
    <w:rsid w:val="52C349F8"/>
    <w:rsid w:val="6DBE6EF5"/>
    <w:rsid w:val="6DF0115B"/>
    <w:rsid w:val="6E852EA1"/>
    <w:rsid w:val="74F66AE5"/>
    <w:rsid w:val="76D5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0D4917-FE7D-49A6-95F6-2D922D3D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微软雅黑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uiPriority w:val="99"/>
    <w:rsid w:val="007501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ling.xia/凌霞_宁_销售</cp:lastModifiedBy>
  <cp:revision>13</cp:revision>
  <dcterms:created xsi:type="dcterms:W3CDTF">2021-09-01T01:02:00Z</dcterms:created>
  <dcterms:modified xsi:type="dcterms:W3CDTF">2021-09-13T01:24:00Z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7D693D74C9FC4EBAA434DD28500BACA8</vt:lpwstr>
  </property>
</Properties>
</file>