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contextualSpacing/>
        <w:jc w:val="center"/>
        <w:rPr>
          <w:rFonts w:ascii="方正小标宋简体" w:hAnsi="宋体" w:eastAsia="方正小标宋简体"/>
          <w:bCs/>
          <w:color w:val="000000"/>
          <w:sz w:val="44"/>
          <w:szCs w:val="44"/>
        </w:rPr>
      </w:pPr>
      <w:r>
        <w:rPr>
          <w:rFonts w:hint="eastAsia" w:ascii="方正小标宋简体" w:hAnsi="宋体" w:eastAsia="方正小标宋简体"/>
          <w:bCs/>
          <w:color w:val="000000"/>
          <w:sz w:val="44"/>
          <w:szCs w:val="44"/>
        </w:rPr>
        <w:t>参会单位信息表</w:t>
      </w:r>
    </w:p>
    <w:tbl>
      <w:tblPr>
        <w:tblStyle w:val="3"/>
        <w:tblpPr w:leftFromText="180" w:rightFromText="180" w:vertAnchor="text" w:horzAnchor="margin" w:tblpXSpec="center" w:tblpY="158"/>
        <w:tblW w:w="100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1"/>
        <w:gridCol w:w="487"/>
        <w:gridCol w:w="890"/>
        <w:gridCol w:w="955"/>
        <w:gridCol w:w="989"/>
        <w:gridCol w:w="1520"/>
        <w:gridCol w:w="1449"/>
        <w:gridCol w:w="105"/>
        <w:gridCol w:w="20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6" w:hRule="exact"/>
          <w:jc w:val="center"/>
        </w:trPr>
        <w:tc>
          <w:tcPr>
            <w:tcW w:w="1671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</w:rPr>
              <w:t>单位名称</w:t>
            </w:r>
          </w:p>
        </w:tc>
        <w:tc>
          <w:tcPr>
            <w:tcW w:w="4841" w:type="dxa"/>
            <w:gridSpan w:val="5"/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bCs/>
                <w:sz w:val="28"/>
                <w:szCs w:val="28"/>
              </w:rPr>
            </w:pPr>
            <w:bookmarkStart w:id="0" w:name="_GoBack"/>
            <w:r>
              <w:rPr>
                <w:rFonts w:asciiTheme="majorEastAsia" w:hAnsiTheme="majorEastAsia" w:eastAsiaTheme="majorEastAsia" w:cstheme="majorEastAsia"/>
                <w:bCs/>
                <w:sz w:val="28"/>
                <w:szCs w:val="28"/>
              </w:rPr>
              <w:t>华峰集团</w:t>
            </w:r>
            <w:bookmarkEnd w:id="0"/>
            <w:r>
              <w:rPr>
                <w:rFonts w:asciiTheme="majorEastAsia" w:hAnsiTheme="majorEastAsia" w:eastAsiaTheme="majorEastAsia" w:cstheme="majorEastAsia"/>
                <w:bCs/>
                <w:sz w:val="28"/>
                <w:szCs w:val="28"/>
              </w:rPr>
              <w:t>有限公司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</w:rPr>
              <w:t>单位性质</w:t>
            </w:r>
          </w:p>
        </w:tc>
        <w:tc>
          <w:tcPr>
            <w:tcW w:w="2137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Cs/>
                <w:sz w:val="28"/>
                <w:szCs w:val="28"/>
              </w:rPr>
            </w:pPr>
            <w:r>
              <w:rPr>
                <w:rFonts w:asciiTheme="majorEastAsia" w:hAnsiTheme="majorEastAsia" w:eastAsiaTheme="majorEastAsia" w:cstheme="majorEastAsia"/>
                <w:bCs/>
                <w:sz w:val="28"/>
                <w:szCs w:val="28"/>
              </w:rPr>
              <w:t>民营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exact"/>
          <w:jc w:val="center"/>
        </w:trPr>
        <w:tc>
          <w:tcPr>
            <w:tcW w:w="1671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</w:rPr>
              <w:t>单位地址</w:t>
            </w:r>
          </w:p>
        </w:tc>
        <w:tc>
          <w:tcPr>
            <w:tcW w:w="4841" w:type="dxa"/>
            <w:gridSpan w:val="5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</w:pPr>
            <w:r>
              <w:rPr>
                <w:rFonts w:asciiTheme="majorEastAsia" w:hAnsiTheme="majorEastAsia" w:eastAsiaTheme="majorEastAsia" w:cstheme="majorEastAsia"/>
                <w:bCs/>
                <w:sz w:val="24"/>
                <w:szCs w:val="24"/>
              </w:rPr>
              <w:t>浙江省瑞安市经济开发区开发区大道</w:t>
            </w:r>
            <w:r>
              <w:rPr>
                <w:rFonts w:hint="eastAsia" w:asciiTheme="majorEastAsia" w:hAnsiTheme="majorEastAsia" w:eastAsiaTheme="majorEastAsia" w:cstheme="majorEastAsia"/>
                <w:bCs/>
                <w:sz w:val="24"/>
                <w:szCs w:val="24"/>
              </w:rPr>
              <w:t>1</w:t>
            </w:r>
            <w:r>
              <w:rPr>
                <w:rFonts w:asciiTheme="majorEastAsia" w:hAnsiTheme="majorEastAsia" w:eastAsiaTheme="majorEastAsia" w:cstheme="majorEastAsia"/>
                <w:bCs/>
                <w:sz w:val="24"/>
                <w:szCs w:val="24"/>
              </w:rPr>
              <w:t>688号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</w:rPr>
              <w:t>所属行业</w:t>
            </w:r>
          </w:p>
        </w:tc>
        <w:tc>
          <w:tcPr>
            <w:tcW w:w="2137" w:type="dxa"/>
            <w:gridSpan w:val="2"/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bCs/>
                <w:sz w:val="28"/>
                <w:szCs w:val="28"/>
              </w:rPr>
            </w:pPr>
            <w:r>
              <w:rPr>
                <w:rFonts w:asciiTheme="majorEastAsia" w:hAnsiTheme="majorEastAsia" w:eastAsiaTheme="majorEastAsia" w:cstheme="majorEastAsia"/>
                <w:bCs/>
                <w:sz w:val="28"/>
                <w:szCs w:val="28"/>
              </w:rPr>
              <w:t>化工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exact"/>
          <w:jc w:val="center"/>
        </w:trPr>
        <w:tc>
          <w:tcPr>
            <w:tcW w:w="1671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</w:rPr>
              <w:t>联系人</w:t>
            </w:r>
          </w:p>
        </w:tc>
        <w:tc>
          <w:tcPr>
            <w:tcW w:w="1377" w:type="dxa"/>
            <w:gridSpan w:val="2"/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b/>
                <w:sz w:val="28"/>
                <w:szCs w:val="28"/>
              </w:rPr>
            </w:pPr>
            <w:r>
              <w:rPr>
                <w:rFonts w:asciiTheme="majorEastAsia" w:hAnsiTheme="majorEastAsia" w:eastAsiaTheme="majorEastAsia" w:cstheme="majorEastAsia"/>
                <w:b/>
                <w:sz w:val="28"/>
                <w:szCs w:val="28"/>
              </w:rPr>
              <w:t>蔡天宇</w:t>
            </w:r>
          </w:p>
        </w:tc>
        <w:tc>
          <w:tcPr>
            <w:tcW w:w="955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</w:rPr>
              <w:t>电话</w:t>
            </w:r>
          </w:p>
        </w:tc>
        <w:tc>
          <w:tcPr>
            <w:tcW w:w="2509" w:type="dxa"/>
            <w:gridSpan w:val="2"/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8"/>
                <w:szCs w:val="28"/>
              </w:rPr>
              <w:t>0577-</w:t>
            </w:r>
            <w:r>
              <w:rPr>
                <w:rFonts w:asciiTheme="majorEastAsia" w:hAnsiTheme="majorEastAsia" w:eastAsiaTheme="majorEastAsia" w:cstheme="majorEastAsia"/>
                <w:bCs/>
                <w:sz w:val="28"/>
                <w:szCs w:val="28"/>
              </w:rPr>
              <w:t>65189082</w:t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</w:rPr>
              <w:t>手  机</w:t>
            </w:r>
          </w:p>
        </w:tc>
        <w:tc>
          <w:tcPr>
            <w:tcW w:w="2137" w:type="dxa"/>
            <w:gridSpan w:val="2"/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bCs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8"/>
                <w:szCs w:val="28"/>
              </w:rPr>
              <w:t>1</w:t>
            </w:r>
            <w:r>
              <w:rPr>
                <w:rFonts w:asciiTheme="majorEastAsia" w:hAnsiTheme="majorEastAsia" w:eastAsiaTheme="majorEastAsia" w:cstheme="majorEastAsia"/>
                <w:bCs/>
                <w:sz w:val="28"/>
                <w:szCs w:val="28"/>
              </w:rPr>
              <w:t>5990796562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exact"/>
          <w:jc w:val="center"/>
        </w:trPr>
        <w:tc>
          <w:tcPr>
            <w:tcW w:w="1671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 w:cstheme="majorEastAsia"/>
                <w:bCs/>
                <w:sz w:val="28"/>
                <w:szCs w:val="28"/>
              </w:rPr>
              <w:t>E-mail</w:t>
            </w:r>
          </w:p>
        </w:tc>
        <w:tc>
          <w:tcPr>
            <w:tcW w:w="4841" w:type="dxa"/>
            <w:gridSpan w:val="5"/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b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"mailto:cai.tianyu@huafeng.com" </w:instrText>
            </w:r>
            <w:r>
              <w:fldChar w:fldCharType="separate"/>
            </w:r>
            <w:r>
              <w:rPr>
                <w:rStyle w:val="5"/>
                <w:rFonts w:asciiTheme="majorEastAsia" w:hAnsiTheme="majorEastAsia" w:eastAsiaTheme="majorEastAsia" w:cstheme="majorEastAsia"/>
                <w:b/>
                <w:sz w:val="28"/>
                <w:szCs w:val="28"/>
              </w:rPr>
              <w:t>c</w:t>
            </w:r>
            <w:r>
              <w:rPr>
                <w:rStyle w:val="5"/>
                <w:rFonts w:hint="eastAsia" w:asciiTheme="majorEastAsia" w:hAnsiTheme="majorEastAsia" w:eastAsiaTheme="majorEastAsia" w:cstheme="majorEastAsia"/>
                <w:b/>
                <w:sz w:val="28"/>
                <w:szCs w:val="28"/>
              </w:rPr>
              <w:t>ai</w:t>
            </w:r>
            <w:r>
              <w:rPr>
                <w:rStyle w:val="5"/>
                <w:rFonts w:asciiTheme="majorEastAsia" w:hAnsiTheme="majorEastAsia" w:eastAsiaTheme="majorEastAsia" w:cstheme="majorEastAsia"/>
                <w:b/>
                <w:sz w:val="28"/>
                <w:szCs w:val="28"/>
              </w:rPr>
              <w:t>.tianyu@huafeng.com</w:t>
            </w:r>
            <w:r>
              <w:rPr>
                <w:rStyle w:val="5"/>
                <w:rFonts w:asciiTheme="majorEastAsia" w:hAnsiTheme="majorEastAsia" w:eastAsiaTheme="majorEastAsia" w:cstheme="majorEastAsia"/>
                <w:b/>
                <w:sz w:val="28"/>
                <w:szCs w:val="28"/>
              </w:rPr>
              <w:fldChar w:fldCharType="end"/>
            </w:r>
          </w:p>
        </w:tc>
        <w:tc>
          <w:tcPr>
            <w:tcW w:w="1449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b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</w:rPr>
              <w:t>传  真</w:t>
            </w:r>
          </w:p>
        </w:tc>
        <w:tc>
          <w:tcPr>
            <w:tcW w:w="2137" w:type="dxa"/>
            <w:gridSpan w:val="2"/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32" w:hRule="exact"/>
          <w:jc w:val="center"/>
        </w:trPr>
        <w:tc>
          <w:tcPr>
            <w:tcW w:w="1671" w:type="dxa"/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单位简介(300字内)</w:t>
            </w:r>
          </w:p>
        </w:tc>
        <w:tc>
          <w:tcPr>
            <w:tcW w:w="8427" w:type="dxa"/>
            <w:gridSpan w:val="8"/>
            <w:vAlign w:val="center"/>
          </w:tcPr>
          <w:p>
            <w:pPr>
              <w:ind w:firstLine="480"/>
              <w:jc w:val="left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eastAsia="仿宋_GB2312"/>
                <w:b/>
                <w:sz w:val="28"/>
                <w:szCs w:val="28"/>
              </w:rPr>
              <w:t>华峰集团创办于1991年，总部位于浙江省温州瑞安，是一家以化工新材料为主业的中国500强企业。目前集团旗下拥有50多家全资及控股公司，3家上市公司，6大产业基地。产业涉足“聚氨酯、聚酰胺、铝箔材料、可降解塑料、生物基材料”五大先进制造和“智能家居、数字经济、LNG、储能”四大战略新兴产业以及物流、金融、贸易等服务领域。目前拥有员工18000余名，集团2022年全年营收693.85亿元，是国内新材料行业领军企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exact"/>
          <w:jc w:val="center"/>
        </w:trPr>
        <w:tc>
          <w:tcPr>
            <w:tcW w:w="10098" w:type="dxa"/>
            <w:gridSpan w:val="9"/>
            <w:vAlign w:val="center"/>
          </w:tcPr>
          <w:p>
            <w:pPr>
              <w:jc w:val="center"/>
              <w:rPr>
                <w:rFonts w:ascii="仿宋_GB2312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招   聘  信  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6" w:hRule="exact"/>
          <w:jc w:val="center"/>
        </w:trPr>
        <w:tc>
          <w:tcPr>
            <w:tcW w:w="2158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 w:cs="黑体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岗位</w:t>
            </w:r>
          </w:p>
        </w:tc>
        <w:tc>
          <w:tcPr>
            <w:tcW w:w="890" w:type="dxa"/>
            <w:vAlign w:val="center"/>
          </w:tcPr>
          <w:p>
            <w:pPr>
              <w:jc w:val="center"/>
              <w:rPr>
                <w:rFonts w:ascii="仿宋_GB2312" w:hAnsi="黑体" w:eastAsia="仿宋_GB2312" w:cs="黑体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人数</w:t>
            </w:r>
          </w:p>
        </w:tc>
        <w:tc>
          <w:tcPr>
            <w:tcW w:w="1944" w:type="dxa"/>
            <w:gridSpan w:val="2"/>
            <w:vAlign w:val="center"/>
          </w:tcPr>
          <w:p>
            <w:pPr>
              <w:jc w:val="center"/>
              <w:rPr>
                <w:rFonts w:ascii="仿宋_GB2312" w:hAnsi="黑体" w:eastAsia="仿宋_GB2312" w:cs="黑体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学历要求</w:t>
            </w:r>
          </w:p>
        </w:tc>
        <w:tc>
          <w:tcPr>
            <w:tcW w:w="3074" w:type="dxa"/>
            <w:gridSpan w:val="3"/>
            <w:vAlign w:val="center"/>
          </w:tcPr>
          <w:p>
            <w:pPr>
              <w:jc w:val="center"/>
              <w:rPr>
                <w:rFonts w:ascii="仿宋_GB2312" w:hAnsi="黑体" w:eastAsia="仿宋_GB2312" w:cs="黑体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专业要求</w:t>
            </w:r>
          </w:p>
        </w:tc>
        <w:tc>
          <w:tcPr>
            <w:tcW w:w="2032" w:type="dxa"/>
            <w:vAlign w:val="center"/>
          </w:tcPr>
          <w:p>
            <w:pPr>
              <w:jc w:val="center"/>
              <w:rPr>
                <w:rFonts w:ascii="仿宋_GB2312" w:hAnsi="黑体" w:eastAsia="仿宋_GB2312" w:cs="黑体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薪资(月薪)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6" w:hRule="exact"/>
          <w:jc w:val="center"/>
        </w:trPr>
        <w:tc>
          <w:tcPr>
            <w:tcW w:w="21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  <w:t>设备技术岗</w:t>
            </w:r>
          </w:p>
        </w:tc>
        <w:tc>
          <w:tcPr>
            <w:tcW w:w="890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  <w:t>10</w:t>
            </w:r>
          </w:p>
        </w:tc>
        <w:tc>
          <w:tcPr>
            <w:tcW w:w="1944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  <w:t>本科及以上</w:t>
            </w:r>
          </w:p>
        </w:tc>
        <w:tc>
          <w:tcPr>
            <w:tcW w:w="3074" w:type="dxa"/>
            <w:gridSpan w:val="3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Cs/>
                <w:sz w:val="24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8"/>
              </w:rPr>
              <w:t>过控、机械、机电、自动化、自动控制等相关专业</w:t>
            </w:r>
          </w:p>
        </w:tc>
        <w:tc>
          <w:tcPr>
            <w:tcW w:w="2032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7</w:t>
            </w:r>
            <w:r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  <w:t>500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/月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6" w:hRule="exact"/>
          <w:jc w:val="center"/>
        </w:trPr>
        <w:tc>
          <w:tcPr>
            <w:tcW w:w="21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  <w:t>电仪技术岗</w:t>
            </w:r>
          </w:p>
        </w:tc>
        <w:tc>
          <w:tcPr>
            <w:tcW w:w="890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  <w:t>10</w:t>
            </w:r>
          </w:p>
        </w:tc>
        <w:tc>
          <w:tcPr>
            <w:tcW w:w="1944" w:type="dxa"/>
            <w:gridSpan w:val="2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  <w:t>本科及以上</w:t>
            </w:r>
          </w:p>
        </w:tc>
        <w:tc>
          <w:tcPr>
            <w:tcW w:w="3074" w:type="dxa"/>
            <w:gridSpan w:val="3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Cs/>
                <w:sz w:val="24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8"/>
              </w:rPr>
              <w:t>测控、仪表、电气、自动控制、自动化等相关专业</w:t>
            </w:r>
          </w:p>
        </w:tc>
        <w:tc>
          <w:tcPr>
            <w:tcW w:w="20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7</w:t>
            </w:r>
            <w:r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  <w:t>500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/月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6" w:hRule="exact"/>
          <w:jc w:val="center"/>
        </w:trPr>
        <w:tc>
          <w:tcPr>
            <w:tcW w:w="21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  <w:t>工艺技术岗</w:t>
            </w:r>
          </w:p>
        </w:tc>
        <w:tc>
          <w:tcPr>
            <w:tcW w:w="890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  <w:t>10</w:t>
            </w:r>
          </w:p>
        </w:tc>
        <w:tc>
          <w:tcPr>
            <w:tcW w:w="1944" w:type="dxa"/>
            <w:gridSpan w:val="2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  <w:t>本科及以上</w:t>
            </w:r>
          </w:p>
        </w:tc>
        <w:tc>
          <w:tcPr>
            <w:tcW w:w="3074" w:type="dxa"/>
            <w:gridSpan w:val="3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Cs/>
                <w:sz w:val="24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8"/>
              </w:rPr>
              <w:t>高分子材料、化工、应化、纺织染整、金属材料等相关专业优先</w:t>
            </w:r>
          </w:p>
        </w:tc>
        <w:tc>
          <w:tcPr>
            <w:tcW w:w="20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  <w:t>8400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/月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6" w:hRule="exact"/>
          <w:jc w:val="center"/>
        </w:trPr>
        <w:tc>
          <w:tcPr>
            <w:tcW w:w="21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销售岗</w:t>
            </w:r>
          </w:p>
        </w:tc>
        <w:tc>
          <w:tcPr>
            <w:tcW w:w="89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1</w:t>
            </w:r>
            <w:r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  <w:t>0</w:t>
            </w:r>
          </w:p>
        </w:tc>
        <w:tc>
          <w:tcPr>
            <w:tcW w:w="1944" w:type="dxa"/>
            <w:gridSpan w:val="2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  <w:t>本科及以上</w:t>
            </w:r>
          </w:p>
        </w:tc>
        <w:tc>
          <w:tcPr>
            <w:tcW w:w="3074" w:type="dxa"/>
            <w:gridSpan w:val="3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Cs/>
                <w:sz w:val="24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8"/>
              </w:rPr>
              <w:t>高分子、化工、纺织、国贸</w:t>
            </w:r>
            <w:r>
              <w:rPr>
                <w:rFonts w:ascii="仿宋_GB2312" w:hAnsi="仿宋_GB2312" w:eastAsia="仿宋_GB2312" w:cs="仿宋_GB2312"/>
                <w:bCs/>
                <w:sz w:val="24"/>
                <w:szCs w:val="28"/>
              </w:rPr>
              <w:t xml:space="preserve"> 、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8"/>
              </w:rPr>
              <w:t>市场营销、计算机等相关专业</w:t>
            </w:r>
          </w:p>
        </w:tc>
        <w:tc>
          <w:tcPr>
            <w:tcW w:w="20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  <w:t>8500/月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6" w:hRule="exact"/>
          <w:jc w:val="center"/>
        </w:trPr>
        <w:tc>
          <w:tcPr>
            <w:tcW w:w="2158" w:type="dxa"/>
            <w:gridSpan w:val="2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I</w:t>
            </w:r>
            <w:r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  <w:t>T</w:t>
            </w: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岗</w:t>
            </w:r>
          </w:p>
        </w:tc>
        <w:tc>
          <w:tcPr>
            <w:tcW w:w="890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1</w:t>
            </w:r>
            <w:r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  <w:t>0</w:t>
            </w:r>
          </w:p>
        </w:tc>
        <w:tc>
          <w:tcPr>
            <w:tcW w:w="1944" w:type="dxa"/>
            <w:gridSpan w:val="2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  <w:t>本科及以上</w:t>
            </w:r>
          </w:p>
        </w:tc>
        <w:tc>
          <w:tcPr>
            <w:tcW w:w="3074" w:type="dxa"/>
            <w:gridSpan w:val="3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8"/>
              </w:rPr>
              <w:t>计算机、信息、软件开发、电力电子技术等相关专业</w:t>
            </w:r>
          </w:p>
        </w:tc>
        <w:tc>
          <w:tcPr>
            <w:tcW w:w="20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  <w:t>6700-8000/月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6" w:hRule="exact"/>
          <w:jc w:val="center"/>
        </w:trPr>
        <w:tc>
          <w:tcPr>
            <w:tcW w:w="2158" w:type="dxa"/>
            <w:gridSpan w:val="2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HSE管理岗</w:t>
            </w:r>
          </w:p>
        </w:tc>
        <w:tc>
          <w:tcPr>
            <w:tcW w:w="890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5</w:t>
            </w:r>
          </w:p>
        </w:tc>
        <w:tc>
          <w:tcPr>
            <w:tcW w:w="1944" w:type="dxa"/>
            <w:gridSpan w:val="2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  <w:t>本科及以上</w:t>
            </w:r>
          </w:p>
        </w:tc>
        <w:tc>
          <w:tcPr>
            <w:tcW w:w="3074" w:type="dxa"/>
            <w:gridSpan w:val="3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安全工程相关专业</w:t>
            </w:r>
          </w:p>
        </w:tc>
        <w:tc>
          <w:tcPr>
            <w:tcW w:w="2032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  <w:t>6700-8000/月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6" w:hRule="exact"/>
          <w:jc w:val="center"/>
        </w:trPr>
        <w:tc>
          <w:tcPr>
            <w:tcW w:w="2158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</w:p>
        </w:tc>
        <w:tc>
          <w:tcPr>
            <w:tcW w:w="89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</w:pPr>
          </w:p>
        </w:tc>
        <w:tc>
          <w:tcPr>
            <w:tcW w:w="1944" w:type="dxa"/>
            <w:gridSpan w:val="2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</w:p>
        </w:tc>
        <w:tc>
          <w:tcPr>
            <w:tcW w:w="3074" w:type="dxa"/>
            <w:gridSpan w:val="3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Cs/>
                <w:sz w:val="24"/>
                <w:szCs w:val="28"/>
              </w:rPr>
            </w:pPr>
          </w:p>
        </w:tc>
        <w:tc>
          <w:tcPr>
            <w:tcW w:w="2032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6" w:hRule="exact"/>
          <w:jc w:val="center"/>
        </w:trPr>
        <w:tc>
          <w:tcPr>
            <w:tcW w:w="10098" w:type="dxa"/>
            <w:gridSpan w:val="9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</w:rPr>
              <w:t>营业执照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61" w:hRule="exact"/>
          <w:jc w:val="center"/>
        </w:trPr>
        <w:tc>
          <w:tcPr>
            <w:tcW w:w="10098" w:type="dxa"/>
            <w:gridSpan w:val="9"/>
            <w:vAlign w:val="center"/>
          </w:tcPr>
          <w:p>
            <w:pPr>
              <w:jc w:val="center"/>
            </w:pPr>
            <w:r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  <w:object>
                <v:shape id="_x0000_i1025" o:spt="75" type="#_x0000_t75" style="height:384.5pt;width:272.5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  <o:OLEObject Type="Embed" ProgID="Acrobat.Document.DC" ShapeID="_x0000_i1025" DrawAspect="Content" ObjectID="_1468075725" r:id="rId6">
                  <o:LockedField>false</o:LockedField>
                </o:OLEObject>
              </w:object>
            </w:r>
          </w:p>
          <w:p>
            <w:pPr>
              <w:pStyle w:val="2"/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</w:p>
          <w:p>
            <w:pPr>
              <w:pStyle w:val="2"/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</w:p>
          <w:p>
            <w:pPr>
              <w:pStyle w:val="2"/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</w:p>
          <w:p>
            <w:pPr>
              <w:pStyle w:val="2"/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</w:p>
          <w:p>
            <w:pPr>
              <w:pStyle w:val="2"/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</w:p>
          <w:p>
            <w:pPr>
              <w:pStyle w:val="2"/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</w:p>
          <w:p>
            <w:pPr>
              <w:pStyle w:val="2"/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</w:p>
          <w:p>
            <w:pPr>
              <w:pStyle w:val="2"/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</w:p>
          <w:p>
            <w:pPr>
              <w:pStyle w:val="2"/>
              <w:jc w:val="center"/>
              <w:rPr>
                <w:rFonts w:ascii="仿宋_GB2312" w:hAnsi="仿宋_GB2312" w:eastAsia="仿宋_GB2312" w:cs="仿宋_GB2312"/>
                <w:bCs/>
                <w:sz w:val="28"/>
                <w:szCs w:val="28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0000000000000000000"/>
    <w:charset w:val="00"/>
    <w:family w:val="auto"/>
    <w:pitch w:val="default"/>
    <w:sig w:usb0="00000000" w:usb1="00000000" w:usb2="00000012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UzNGEwYjRjZjcwMDIzMzJiMjM4ZDk1NDRmMTE3ZTYifQ=="/>
  </w:docVars>
  <w:rsids>
    <w:rsidRoot w:val="005D5CD8"/>
    <w:rsid w:val="0017110F"/>
    <w:rsid w:val="005311DD"/>
    <w:rsid w:val="0053214C"/>
    <w:rsid w:val="00563696"/>
    <w:rsid w:val="005D5CD8"/>
    <w:rsid w:val="006C52BE"/>
    <w:rsid w:val="0072372F"/>
    <w:rsid w:val="00C706AA"/>
    <w:rsid w:val="00D57F15"/>
    <w:rsid w:val="00D63ABD"/>
    <w:rsid w:val="00DC230B"/>
    <w:rsid w:val="08787922"/>
    <w:rsid w:val="187C3D68"/>
    <w:rsid w:val="2B8C7BFC"/>
    <w:rsid w:val="3DB06B1D"/>
    <w:rsid w:val="48337AEF"/>
    <w:rsid w:val="537F180A"/>
    <w:rsid w:val="540369A9"/>
    <w:rsid w:val="5EA65C7D"/>
    <w:rsid w:val="6FA4221E"/>
    <w:rsid w:val="78104F7E"/>
    <w:rsid w:val="7F4D6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endnote text"/>
    <w:basedOn w:val="1"/>
    <w:qFormat/>
    <w:uiPriority w:val="0"/>
    <w:rPr>
      <w:szCs w:val="24"/>
    </w:rPr>
  </w:style>
  <w:style w:type="character" w:styleId="5">
    <w:name w:val="Hyperlink"/>
    <w:basedOn w:val="4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1.e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117</Words>
  <Characters>670</Characters>
  <Lines>5</Lines>
  <Paragraphs>1</Paragraphs>
  <TotalTime>1</TotalTime>
  <ScaleCrop>false</ScaleCrop>
  <LinksUpToDate>false</LinksUpToDate>
  <CharactersWithSpaces>786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2023-09-11T02:57:00Z</dcterms:created>
  <dc:creator>admin</dc:creator>
  <cp:lastModifiedBy>群英人才网徐慧13616662159</cp:lastModifiedBy>
  <dcterms:modified xsi:type="dcterms:W3CDTF">2023-09-11T03:12:42Z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6D034F0B6C854711A4FEB011EFF1AC42_13</vt:lpwstr>
  </property>
</Properties>
</file>