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范例如下：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4065905</wp:posOffset>
            </wp:positionV>
            <wp:extent cx="3504565" cy="3991610"/>
            <wp:effectExtent l="0" t="0" r="635" b="8890"/>
            <wp:wrapTopAndBottom/>
            <wp:docPr id="2" name="图片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399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4053205</wp:posOffset>
            </wp:positionV>
            <wp:extent cx="3072765" cy="4034155"/>
            <wp:effectExtent l="0" t="0" r="13335" b="4445"/>
            <wp:wrapTopAndBottom/>
            <wp:docPr id="1" name="图片 1" descr="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-184150</wp:posOffset>
            </wp:positionH>
            <wp:positionV relativeFrom="paragraph">
              <wp:posOffset>20320</wp:posOffset>
            </wp:positionV>
            <wp:extent cx="5621655" cy="3666490"/>
            <wp:effectExtent l="0" t="0" r="17145" b="10160"/>
            <wp:wrapTopAndBottom/>
            <wp:docPr id="3" name="图片 3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079EF"/>
    <w:rsid w:val="7D80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2023-03-04T04:28:00Z</dcterms:created>
  <dc:creator>就业电脑</dc:creator>
  <cp:lastModifiedBy>就业电脑</cp:lastModifiedBy>
  <dcterms:modified xsi:type="dcterms:W3CDTF">2023-03-04T04:31:46Z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