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D439B">
      <w:pPr>
        <w:widowControl/>
        <w:spacing w:line="360" w:lineRule="auto"/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周口城市职业学院2026年秋季招聘公告</w:t>
      </w:r>
    </w:p>
    <w:p w14:paraId="34B138F6"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</w:p>
    <w:p w14:paraId="3F70C129">
      <w:pPr>
        <w:bidi w:val="0"/>
        <w:spacing w:after="120" w:line="360" w:lineRule="auto"/>
        <w:ind w:firstLine="480" w:firstLineChars="200"/>
        <w:jc w:val="both"/>
        <w:rPr>
          <w:rFonts w:hint="eastAsia" w:ascii="仿宋" w:hAnsi="仿宋" w:eastAsia="宋体" w:cs="仿宋"/>
          <w:b w:val="0"/>
          <w:i w:val="0"/>
          <w:strike w:val="0"/>
          <w:color w:val="auto"/>
          <w:sz w:val="24"/>
          <w:szCs w:val="28"/>
          <w:u w:val="none"/>
        </w:rPr>
      </w:pPr>
      <w:r>
        <w:rPr>
          <w:rFonts w:hint="eastAsia" w:ascii="仿宋" w:hAnsi="仿宋" w:eastAsia="宋体" w:cs="仿宋"/>
          <w:b w:val="0"/>
          <w:i w:val="0"/>
          <w:strike w:val="0"/>
          <w:color w:val="auto"/>
          <w:sz w:val="24"/>
          <w:szCs w:val="28"/>
          <w:u w:val="none"/>
        </w:rPr>
        <w:t>周口城市职业学院是经河南省人民政府批准、教育部备案的全日制专科院校，坐落于周口市中心城区，西临市政府、东接高铁站，交通便捷，</w:t>
      </w:r>
      <w:r>
        <w:rPr>
          <w:rFonts w:hint="eastAsia" w:ascii="仿宋" w:hAnsi="仿宋" w:eastAsia="宋体" w:cs="仿宋"/>
          <w:b w:val="0"/>
          <w:i w:val="0"/>
          <w:strike w:val="0"/>
          <w:color w:val="auto"/>
          <w:sz w:val="24"/>
          <w:szCs w:val="28"/>
          <w:u w:val="none"/>
          <w:lang w:val="en-US" w:eastAsia="zh-CN"/>
        </w:rPr>
        <w:t>花园式校园获评省级园林单位。学校</w:t>
      </w:r>
      <w:r>
        <w:rPr>
          <w:rFonts w:hint="eastAsia" w:ascii="仿宋" w:hAnsi="仿宋" w:eastAsia="宋体" w:cs="仿宋"/>
          <w:b w:val="0"/>
          <w:i w:val="0"/>
          <w:strike w:val="0"/>
          <w:color w:val="auto"/>
          <w:sz w:val="24"/>
          <w:szCs w:val="28"/>
          <w:u w:val="none"/>
        </w:rPr>
        <w:t>教学实训设备先进、生活娱乐设施齐全，更有"开心校园"特色活动丰富课余生活，是求学成才的理想之地。</w:t>
      </w:r>
    </w:p>
    <w:p w14:paraId="64720617">
      <w:pPr>
        <w:widowControl w:val="0"/>
        <w:bidi w:val="0"/>
        <w:spacing w:after="120" w:line="360" w:lineRule="auto"/>
        <w:ind w:leftChars="0" w:firstLine="480" w:firstLineChars="200"/>
        <w:jc w:val="both"/>
        <w:rPr>
          <w:rFonts w:hint="eastAsia" w:ascii="仿宋" w:hAnsi="仿宋" w:eastAsia="宋体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学校依托联营教育集团28年办学优势，打造以“人工智能技术应用”为品牌专业、“智能机器人技术”和“中医康复技术”为特色专业的“一品牌双特色”专业集群，开设人工智能应用、智能制造和大健康管理三个二级学院，下设18个紧贴产业发展的热门专业。</w:t>
      </w:r>
    </w:p>
    <w:p w14:paraId="00F9015E">
      <w:pPr>
        <w:widowControl w:val="0"/>
        <w:bidi w:val="0"/>
        <w:spacing w:after="120" w:line="360" w:lineRule="auto"/>
        <w:ind w:leftChars="0" w:firstLine="480" w:firstLineChars="200"/>
        <w:jc w:val="both"/>
        <w:rPr>
          <w:rFonts w:hint="eastAsia" w:ascii="仿宋" w:hAnsi="仿宋" w:eastAsia="宋体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学校坚持以就业为导向深化产教融合，构建“产业学院+订单培养+实践基地”三位一体的协同育人模式，与40余家国内外行业龙头企业建立深度合作，保障高质量就业。</w:t>
      </w:r>
    </w:p>
    <w:p w14:paraId="276874F8">
      <w:pPr>
        <w:widowControl w:val="0"/>
        <w:bidi w:val="0"/>
        <w:spacing w:after="120" w:line="360" w:lineRule="auto"/>
        <w:ind w:leftChars="0" w:firstLine="480" w:firstLineChars="200"/>
        <w:jc w:val="both"/>
        <w:rPr>
          <w:rFonts w:hint="eastAsia" w:ascii="仿宋" w:hAnsi="仿宋" w:eastAsia="宋体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学校高度重视学生学历提升，构建完善专升本支持体系。开设免费备考辅导班，配备专业师资针对河南省统招专升本开展系统指导，对接省内多所本科院校搭建升学渠道，助力学生顺利升入本科院校深造。</w:t>
      </w:r>
    </w:p>
    <w:p w14:paraId="39BC85D6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为进一步加强教科研队伍和学生管理队伍建设，保障教学教研和学生思想建设等工作</w:t>
      </w:r>
      <w:r>
        <w:rPr>
          <w:rFonts w:hint="eastAsia" w:ascii="宋体" w:hAnsi="宋体" w:eastAsia="宋体" w:cs="宋体"/>
          <w:sz w:val="24"/>
          <w:lang w:val="en-US" w:eastAsia="zh-CN"/>
        </w:rPr>
        <w:t>高效</w:t>
      </w:r>
      <w:r>
        <w:rPr>
          <w:rFonts w:hint="eastAsia" w:ascii="宋体" w:hAnsi="宋体" w:eastAsia="宋体" w:cs="宋体"/>
          <w:sz w:val="24"/>
        </w:rPr>
        <w:t>开展，满足学校高质量发展与人才培养需要，现面向社会公开招聘。具体岗位如下：</w:t>
      </w:r>
    </w:p>
    <w:p w14:paraId="14218C09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</w:p>
    <w:p w14:paraId="6AAB34D7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bookmarkStart w:id="0" w:name="_GoBack"/>
      <w:bookmarkEnd w:id="0"/>
    </w:p>
    <w:p w14:paraId="2F6574DA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46ED0993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09BDF7A6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3B10D5B9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381EB622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219B327E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6B85BF81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6B950B63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4C1B842A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55E24DA4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7D8724B7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2AE39C02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7AF392ED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49890B61">
      <w:pPr>
        <w:widowControl/>
        <w:spacing w:line="360" w:lineRule="auto"/>
        <w:jc w:val="left"/>
        <w:rPr>
          <w:rFonts w:hint="eastAsia" w:ascii="宋体" w:hAnsi="宋体" w:eastAsia="宋体" w:cs="宋体"/>
          <w:sz w:val="44"/>
          <w:szCs w:val="4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yellow"/>
          <w:lang w:val="en-US" w:eastAsia="zh-CN"/>
        </w:rPr>
        <w:t>表格</w:t>
      </w:r>
    </w:p>
    <w:p w14:paraId="1B3F54CD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</w:rPr>
      </w:pPr>
    </w:p>
    <w:p w14:paraId="2DCFB6CE">
      <w:pPr>
        <w:numPr>
          <w:ilvl w:val="0"/>
          <w:numId w:val="1"/>
        </w:numPr>
        <w:spacing w:line="360" w:lineRule="auto"/>
        <w:ind w:firstLine="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招聘要求</w:t>
      </w:r>
    </w:p>
    <w:p w14:paraId="56ED05D1">
      <w:pPr>
        <w:numPr>
          <w:ilvl w:val="0"/>
          <w:numId w:val="2"/>
        </w:numPr>
        <w:spacing w:line="360" w:lineRule="auto"/>
        <w:ind w:firstLine="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岗位职责及基本要求</w:t>
      </w:r>
    </w:p>
    <w:p w14:paraId="418AE3AF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具有中华人民共和国国籍，良好的思想政治素质，遵纪守法，无不良记录；</w:t>
      </w:r>
    </w:p>
    <w:p w14:paraId="084D882B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良好的沟通能力及过硬的心理素质，能够适应工作环境和压力；</w:t>
      </w:r>
    </w:p>
    <w:p w14:paraId="16A53E26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热爱职业教育教学事业，心系学校发展建设，具有良好的职业道德素养。</w:t>
      </w:r>
    </w:p>
    <w:p w14:paraId="4CDCB03D">
      <w:pPr>
        <w:numPr>
          <w:ilvl w:val="0"/>
          <w:numId w:val="2"/>
        </w:numPr>
        <w:spacing w:line="360" w:lineRule="auto"/>
        <w:ind w:firstLine="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有下列情形之一者，不得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应聘</w:t>
      </w:r>
    </w:p>
    <w:p w14:paraId="1540EE83">
      <w:pPr>
        <w:numPr>
          <w:ilvl w:val="0"/>
          <w:numId w:val="4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曾因犯罪受过刑事处罚的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</w:p>
    <w:p w14:paraId="78045487">
      <w:pPr>
        <w:numPr>
          <w:ilvl w:val="0"/>
          <w:numId w:val="4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尚未解除党纪、政纪处分或正在接受纪律审查的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</w:p>
    <w:p w14:paraId="2B4DA146">
      <w:pPr>
        <w:numPr>
          <w:ilvl w:val="0"/>
          <w:numId w:val="4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涉嫌违法犯罪正在接受司法调查尚未</w:t>
      </w:r>
      <w:r>
        <w:rPr>
          <w:rFonts w:hint="eastAsia" w:ascii="宋体" w:hAnsi="宋体" w:eastAsia="宋体" w:cs="宋体"/>
          <w:sz w:val="24"/>
          <w:lang w:eastAsia="zh-CN"/>
        </w:rPr>
        <w:t>作出</w:t>
      </w:r>
      <w:r>
        <w:rPr>
          <w:rFonts w:hint="eastAsia" w:ascii="宋体" w:hAnsi="宋体" w:eastAsia="宋体" w:cs="宋体"/>
          <w:sz w:val="24"/>
        </w:rPr>
        <w:t>结论的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</w:p>
    <w:p w14:paraId="3E2AA64D">
      <w:pPr>
        <w:numPr>
          <w:ilvl w:val="0"/>
          <w:numId w:val="4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曾在招聘考试中被认定严重违反招聘纪律行为的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</w:p>
    <w:p w14:paraId="26C5D489">
      <w:pPr>
        <w:numPr>
          <w:ilvl w:val="0"/>
          <w:numId w:val="4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其他不符合招聘有关要求的情形。</w:t>
      </w:r>
    </w:p>
    <w:p w14:paraId="02404095">
      <w:pPr>
        <w:spacing w:line="360" w:lineRule="auto"/>
        <w:rPr>
          <w:rFonts w:hint="eastAsia" w:ascii="宋体" w:hAnsi="宋体" w:eastAsia="宋体" w:cs="宋体"/>
          <w:sz w:val="24"/>
        </w:rPr>
      </w:pPr>
    </w:p>
    <w:p w14:paraId="1C4B373C">
      <w:pPr>
        <w:numPr>
          <w:ilvl w:val="0"/>
          <w:numId w:val="1"/>
        </w:numPr>
        <w:spacing w:line="360" w:lineRule="auto"/>
        <w:ind w:firstLine="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招聘流程</w:t>
      </w:r>
    </w:p>
    <w:p w14:paraId="0C92B1AC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通过邮箱或“智联招聘”“高校人才网”等招聘平台接收个人简历信息；</w:t>
      </w:r>
    </w:p>
    <w:p w14:paraId="72B6C1CA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人事处汇总简历信息，初步筛选符合要求的简历；</w:t>
      </w:r>
    </w:p>
    <w:p w14:paraId="683545F6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对符合要求的，通过邮件发送面试通知；</w:t>
      </w:r>
    </w:p>
    <w:p w14:paraId="5EC9D7A4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组织线下到校面试；</w:t>
      </w:r>
    </w:p>
    <w:p w14:paraId="0062904A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通知面试结果。</w:t>
      </w:r>
    </w:p>
    <w:p w14:paraId="1E8E8854">
      <w:pPr>
        <w:spacing w:line="360" w:lineRule="auto"/>
        <w:rPr>
          <w:rFonts w:hint="eastAsia" w:ascii="宋体" w:hAnsi="宋体" w:eastAsia="宋体" w:cs="宋体"/>
          <w:sz w:val="24"/>
        </w:rPr>
      </w:pPr>
    </w:p>
    <w:p w14:paraId="3B83EDA9">
      <w:pPr>
        <w:numPr>
          <w:ilvl w:val="0"/>
          <w:numId w:val="1"/>
        </w:numPr>
        <w:spacing w:line="360" w:lineRule="auto"/>
        <w:ind w:firstLine="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福利待遇</w:t>
      </w:r>
    </w:p>
    <w:p w14:paraId="74F42C6E">
      <w:pPr>
        <w:numPr>
          <w:ilvl w:val="0"/>
          <w:numId w:val="6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按国家规定签订聘用（劳动）合同，缴纳五险一金，享受国家法定节假日，周末双休；</w:t>
      </w:r>
    </w:p>
    <w:p w14:paraId="4D705A82">
      <w:pPr>
        <w:numPr>
          <w:ilvl w:val="0"/>
          <w:numId w:val="6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/>
          <w:sz w:val="24"/>
        </w:rPr>
        <w:t>薪酬由基础工资、各项补贴及工龄工资等构成，具体按学校政策执行</w:t>
      </w:r>
      <w:r>
        <w:rPr>
          <w:rFonts w:hint="eastAsia" w:ascii="宋体" w:hAnsi="宋体" w:eastAsia="宋体" w:cs="宋体"/>
          <w:sz w:val="24"/>
        </w:rPr>
        <w:t>；</w:t>
      </w:r>
    </w:p>
    <w:p w14:paraId="55FDA56A">
      <w:pPr>
        <w:numPr>
          <w:ilvl w:val="0"/>
          <w:numId w:val="6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/>
          <w:sz w:val="24"/>
        </w:rPr>
        <w:t>特殊人才或具备行业高水平、高技能、高职称的人才待遇实行“一人一议”；</w:t>
      </w:r>
    </w:p>
    <w:p w14:paraId="1EA4A153">
      <w:pPr>
        <w:numPr>
          <w:ilvl w:val="0"/>
          <w:numId w:val="6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教职工可按学校政策享受住房补贴和教师公寓；</w:t>
      </w:r>
    </w:p>
    <w:p w14:paraId="5FCF2061">
      <w:pPr>
        <w:numPr>
          <w:ilvl w:val="0"/>
          <w:numId w:val="6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节日福利、职称晋升、教资培训、工龄、餐补等；</w:t>
      </w:r>
    </w:p>
    <w:p w14:paraId="47ADB992">
      <w:pPr>
        <w:numPr>
          <w:ilvl w:val="0"/>
          <w:numId w:val="6"/>
        </w:num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符合周口市高层次人才要求的，通过认定后，在享受学校待遇的同时，享受政府人才补贴、人才公寓、购房补贴等人才政策。</w:t>
      </w:r>
    </w:p>
    <w:p w14:paraId="59AA3938">
      <w:pPr>
        <w:spacing w:line="360" w:lineRule="auto"/>
        <w:rPr>
          <w:rFonts w:hint="eastAsia" w:ascii="宋体" w:hAnsi="宋体" w:eastAsia="宋体" w:cs="宋体"/>
          <w:sz w:val="24"/>
        </w:rPr>
      </w:pPr>
    </w:p>
    <w:p w14:paraId="730BC55D">
      <w:pPr>
        <w:numPr>
          <w:ilvl w:val="0"/>
          <w:numId w:val="1"/>
        </w:numPr>
        <w:spacing w:line="360" w:lineRule="auto"/>
        <w:ind w:firstLine="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报名方式</w:t>
      </w:r>
    </w:p>
    <w:p w14:paraId="0EBA071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请将个人简历及相关材料（包括简历、学历证书、职业资格证明等）以附件形式发送至邮箱zkcszyxyrsc@163.com，邮件主题请注明：2026</w:t>
      </w:r>
      <w:r>
        <w:rPr>
          <w:rFonts w:hint="eastAsia" w:ascii="宋体" w:hAnsi="宋体" w:eastAsia="宋体" w:cs="宋体"/>
          <w:sz w:val="24"/>
          <w:lang w:val="en-US" w:eastAsia="zh-CN"/>
        </w:rPr>
        <w:t>秋</w:t>
      </w:r>
      <w:r>
        <w:rPr>
          <w:rFonts w:hint="eastAsia" w:ascii="宋体" w:hAnsi="宋体" w:eastAsia="宋体" w:cs="宋体"/>
          <w:sz w:val="24"/>
        </w:rPr>
        <w:t>+岗位方向+姓名。</w:t>
      </w:r>
      <w:r>
        <w:rPr>
          <w:rFonts w:hint="eastAsia" w:ascii="宋体" w:hAnsi="宋体" w:eastAsia="宋体"/>
          <w:sz w:val="24"/>
        </w:rPr>
        <w:t>（个人简历与其他材料请分作两个附件发送）</w:t>
      </w:r>
    </w:p>
    <w:p w14:paraId="4222780C">
      <w:pPr>
        <w:spacing w:line="360" w:lineRule="auto"/>
        <w:rPr>
          <w:rFonts w:hint="eastAsia" w:ascii="宋体" w:hAnsi="宋体" w:eastAsia="宋体" w:cs="宋体"/>
          <w:sz w:val="24"/>
        </w:rPr>
      </w:pPr>
    </w:p>
    <w:p w14:paraId="37BA8BA0">
      <w:pPr>
        <w:numPr>
          <w:ilvl w:val="0"/>
          <w:numId w:val="1"/>
        </w:numPr>
        <w:spacing w:line="360" w:lineRule="auto"/>
        <w:ind w:firstLine="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联系方式</w:t>
      </w:r>
    </w:p>
    <w:p w14:paraId="24E99C07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联系人：夏老师</w:t>
      </w:r>
    </w:p>
    <w:p w14:paraId="0193A52E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电话：0394-8108998  </w:t>
      </w:r>
    </w:p>
    <w:p w14:paraId="62107842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邮箱：zkcszyxyrsc@163.com</w:t>
      </w:r>
    </w:p>
    <w:p w14:paraId="348F396C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地址：河南省周口市建设大道东段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ED24A1"/>
    <w:multiLevelType w:val="singleLevel"/>
    <w:tmpl w:val="F5ED24A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D89315B"/>
    <w:multiLevelType w:val="singleLevel"/>
    <w:tmpl w:val="FD89315B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4C0CA5C"/>
    <w:multiLevelType w:val="singleLevel"/>
    <w:tmpl w:val="04C0CA5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3466FC4E"/>
    <w:multiLevelType w:val="singleLevel"/>
    <w:tmpl w:val="3466FC4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5100B6A2"/>
    <w:multiLevelType w:val="singleLevel"/>
    <w:tmpl w:val="5100B6A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>
    <w:nsid w:val="514D46A4"/>
    <w:multiLevelType w:val="singleLevel"/>
    <w:tmpl w:val="514D46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1C26F8"/>
    <w:rsid w:val="000150FB"/>
    <w:rsid w:val="001A0F11"/>
    <w:rsid w:val="003F4ED1"/>
    <w:rsid w:val="00494AAC"/>
    <w:rsid w:val="00517157"/>
    <w:rsid w:val="00562E95"/>
    <w:rsid w:val="006D1007"/>
    <w:rsid w:val="00974653"/>
    <w:rsid w:val="00A21342"/>
    <w:rsid w:val="00B0024F"/>
    <w:rsid w:val="00CD3D72"/>
    <w:rsid w:val="00D758E3"/>
    <w:rsid w:val="00F55580"/>
    <w:rsid w:val="01C0359B"/>
    <w:rsid w:val="09F71624"/>
    <w:rsid w:val="180117C7"/>
    <w:rsid w:val="1E8E16DC"/>
    <w:rsid w:val="2297614E"/>
    <w:rsid w:val="232A38F3"/>
    <w:rsid w:val="242E06CB"/>
    <w:rsid w:val="26F57C35"/>
    <w:rsid w:val="2DEB0366"/>
    <w:rsid w:val="33E35F2B"/>
    <w:rsid w:val="447B759F"/>
    <w:rsid w:val="4831308D"/>
    <w:rsid w:val="4B2D29F5"/>
    <w:rsid w:val="57572926"/>
    <w:rsid w:val="5A5D60C5"/>
    <w:rsid w:val="62EA49F7"/>
    <w:rsid w:val="6CEB30B1"/>
    <w:rsid w:val="73296E0F"/>
    <w:rsid w:val="74D73383"/>
    <w:rsid w:val="7E1C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未处理的提及1"/>
    <w:basedOn w:val="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1219</Words>
  <Characters>1309</Characters>
  <Lines>77</Lines>
  <Paragraphs>81</Paragraphs>
  <TotalTime>0</TotalTime>
  <ScaleCrop>false</ScaleCrop>
  <LinksUpToDate>false</LinksUpToDate>
  <CharactersWithSpaces>1311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2026-05-26T09:53:00Z</dcterms:created>
  <dc:creator>南柯一梦</dc:creator>
  <cp:lastModifiedBy>白明月</cp:lastModifiedBy>
  <dcterms:modified xsi:type="dcterms:W3CDTF">2026-05-28T01:31:27Z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81A029CDE39F4DD2BA07F6A6E54DB98D_13</vt:lpwstr>
  </property>
  <property fmtid="{D5CDD505-2E9C-101B-9397-08002B2CF9AE}" pid="4" name="KSOTemplateDocerSaveRecord">
    <vt:lpwstr>eyJoZGlkIjoiOGJkZDFiZDYzNzc5MjNmZDUzMzRkMDg2N2FlZjcxMTQiLCJ1c2VySWQiOiIzNjk2NzcyODcifQ==</vt:lpwstr>
  </property>
</Properties>
</file>