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7C2" w:rsidRPr="00E133BB" w:rsidRDefault="002367C2" w:rsidP="00E133BB">
      <w:pPr>
        <w:pStyle w:val="1"/>
        <w:jc w:val="center"/>
        <w:rPr>
          <w:sz w:val="40"/>
        </w:rPr>
      </w:pPr>
      <w:r w:rsidRPr="00E133BB">
        <w:rPr>
          <w:rFonts w:hint="eastAsia"/>
          <w:sz w:val="40"/>
        </w:rPr>
        <w:t>中国电建</w:t>
      </w:r>
      <w:r w:rsidRPr="00E133BB">
        <w:rPr>
          <w:sz w:val="40"/>
        </w:rPr>
        <w:t>集团山东电力建设第一工程有限公司</w:t>
      </w:r>
    </w:p>
    <w:p w:rsidR="00CD4940" w:rsidRPr="00AB1734" w:rsidRDefault="00CD4940" w:rsidP="00E133BB">
      <w:pPr>
        <w:adjustRightInd w:val="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B1734">
        <w:rPr>
          <w:rFonts w:ascii="仿宋" w:eastAsia="仿宋" w:hAnsi="仿宋" w:hint="eastAsia"/>
          <w:b/>
          <w:color w:val="000000" w:themeColor="text1"/>
          <w:sz w:val="32"/>
          <w:szCs w:val="32"/>
        </w:rPr>
        <w:t>一</w:t>
      </w:r>
      <w:r w:rsidRPr="00AB1734">
        <w:rPr>
          <w:rFonts w:ascii="仿宋" w:eastAsia="仿宋" w:hAnsi="仿宋"/>
          <w:b/>
          <w:color w:val="000000" w:themeColor="text1"/>
          <w:sz w:val="32"/>
          <w:szCs w:val="32"/>
        </w:rPr>
        <w:t>、</w:t>
      </w:r>
      <w:r w:rsidRPr="00AB1734">
        <w:rPr>
          <w:rFonts w:ascii="仿宋" w:eastAsia="仿宋" w:hAnsi="仿宋" w:hint="eastAsia"/>
          <w:b/>
          <w:color w:val="000000" w:themeColor="text1"/>
          <w:sz w:val="32"/>
          <w:szCs w:val="32"/>
        </w:rPr>
        <w:t>公司</w:t>
      </w:r>
      <w:r w:rsidRPr="00AB1734">
        <w:rPr>
          <w:rFonts w:ascii="仿宋" w:eastAsia="仿宋" w:hAnsi="仿宋"/>
          <w:b/>
          <w:color w:val="000000" w:themeColor="text1"/>
          <w:sz w:val="32"/>
          <w:szCs w:val="32"/>
        </w:rPr>
        <w:t>简介</w:t>
      </w:r>
    </w:p>
    <w:p w:rsidR="00CD4940" w:rsidRPr="005B4E71" w:rsidRDefault="00527201" w:rsidP="00CD4940">
      <w:pPr>
        <w:pStyle w:val="a6"/>
        <w:spacing w:before="0" w:beforeAutospacing="0" w:after="0" w:afterAutospacing="0" w:line="420" w:lineRule="atLeast"/>
        <w:ind w:firstLine="420"/>
        <w:jc w:val="both"/>
        <w:rPr>
          <w:rFonts w:ascii="仿宋" w:eastAsia="仿宋" w:hAnsi="仿宋" w:cstheme="minorBidi"/>
          <w:kern w:val="2"/>
          <w:sz w:val="30"/>
          <w:szCs w:val="30"/>
        </w:rPr>
      </w:pPr>
      <w:r>
        <w:rPr>
          <w:rFonts w:ascii="仿宋" w:eastAsia="仿宋" w:hAnsi="仿宋" w:cstheme="minorBidi" w:hint="eastAsia"/>
          <w:kern w:val="2"/>
          <w:sz w:val="30"/>
          <w:szCs w:val="30"/>
        </w:rPr>
        <w:t>中国</w:t>
      </w:r>
      <w:r>
        <w:rPr>
          <w:rFonts w:ascii="仿宋" w:eastAsia="仿宋" w:hAnsi="仿宋" w:cstheme="minorBidi"/>
          <w:kern w:val="2"/>
          <w:sz w:val="30"/>
          <w:szCs w:val="30"/>
        </w:rPr>
        <w:t>电建集团</w:t>
      </w:r>
      <w:r w:rsidR="00CD4940" w:rsidRPr="005B4E71">
        <w:rPr>
          <w:rFonts w:ascii="仿宋" w:eastAsia="仿宋" w:hAnsi="仿宋" w:cstheme="minorBidi" w:hint="eastAsia"/>
          <w:kern w:val="2"/>
          <w:sz w:val="30"/>
          <w:szCs w:val="30"/>
        </w:rPr>
        <w:t>山东电力建设第一工程有限公司始于1952</w:t>
      </w:r>
      <w:r w:rsidR="00CD4940">
        <w:rPr>
          <w:rFonts w:ascii="仿宋" w:eastAsia="仿宋" w:hAnsi="仿宋" w:cstheme="minorBidi" w:hint="eastAsia"/>
          <w:kern w:val="2"/>
          <w:sz w:val="30"/>
          <w:szCs w:val="30"/>
        </w:rPr>
        <w:t>年，</w:t>
      </w:r>
      <w:r w:rsidR="00CD4940" w:rsidRPr="005B4E71">
        <w:rPr>
          <w:rFonts w:ascii="仿宋" w:eastAsia="仿宋" w:hAnsi="仿宋" w:cstheme="minorBidi" w:hint="eastAsia"/>
          <w:kern w:val="2"/>
          <w:sz w:val="30"/>
          <w:szCs w:val="30"/>
        </w:rPr>
        <w:t>是世界500强中国电建集团骨干成员企业，拥有电力工程施工总承包特级、建筑工程施工总承包壹级、电力行业设计甲级、电站调试甲级</w:t>
      </w:r>
      <w:r w:rsidR="00597863">
        <w:rPr>
          <w:rFonts w:ascii="仿宋" w:eastAsia="仿宋" w:hAnsi="仿宋" w:cstheme="minorBidi" w:hint="eastAsia"/>
          <w:kern w:val="2"/>
          <w:sz w:val="30"/>
          <w:szCs w:val="30"/>
        </w:rPr>
        <w:t>、</w:t>
      </w:r>
      <w:r w:rsidR="00CD4940" w:rsidRPr="005B4E71">
        <w:rPr>
          <w:rFonts w:ascii="仿宋" w:eastAsia="仿宋" w:hAnsi="仿宋" w:cstheme="minorBidi" w:hint="eastAsia"/>
          <w:kern w:val="2"/>
          <w:sz w:val="30"/>
          <w:szCs w:val="30"/>
        </w:rPr>
        <w:t>锅炉安装改造1级、起重机械设计制造安装维修A级、市政公用工程施工总承包、环保工程专业承包等30余项资质，持有ASME组织A、PP、U证及NBR资格证，是全国守合同重信用企业和国家高新技术企业，被誉为全国的“电建铁军”。</w:t>
      </w:r>
    </w:p>
    <w:p w:rsidR="00CD4940" w:rsidRPr="005B4E71" w:rsidRDefault="00E91940" w:rsidP="00F4349D">
      <w:pPr>
        <w:pStyle w:val="a6"/>
        <w:spacing w:before="0" w:beforeAutospacing="0" w:after="0" w:afterAutospacing="0" w:line="420" w:lineRule="atLeast"/>
        <w:ind w:firstLineChars="200" w:firstLine="600"/>
        <w:jc w:val="both"/>
        <w:rPr>
          <w:rFonts w:ascii="仿宋" w:eastAsia="仿宋" w:hAnsi="仿宋" w:cstheme="minorBidi"/>
          <w:kern w:val="2"/>
          <w:sz w:val="30"/>
          <w:szCs w:val="30"/>
        </w:rPr>
      </w:pPr>
      <w:r>
        <w:rPr>
          <w:rFonts w:ascii="仿宋" w:eastAsia="仿宋" w:hAnsi="仿宋" w:cstheme="minorBidi" w:hint="eastAsia"/>
          <w:kern w:val="2"/>
          <w:sz w:val="30"/>
          <w:szCs w:val="30"/>
        </w:rPr>
        <w:t>公司是</w:t>
      </w:r>
      <w:r w:rsidR="00CD4940" w:rsidRPr="005B4E71">
        <w:rPr>
          <w:rFonts w:ascii="仿宋" w:eastAsia="仿宋" w:hAnsi="仿宋" w:cstheme="minorBidi" w:hint="eastAsia"/>
          <w:kern w:val="2"/>
          <w:sz w:val="30"/>
          <w:szCs w:val="30"/>
        </w:rPr>
        <w:t>集火电、核电、新能源发电、电站设计、电站调试、检修运维、输电变电、基础设施和起重机械设计制造、商贸物流、投资融资于一体的综合性、集团化</w:t>
      </w:r>
      <w:r w:rsidR="00F4349D">
        <w:rPr>
          <w:rFonts w:ascii="仿宋" w:eastAsia="仿宋" w:hAnsi="仿宋" w:cstheme="minorBidi" w:hint="eastAsia"/>
          <w:kern w:val="2"/>
          <w:sz w:val="30"/>
          <w:szCs w:val="30"/>
        </w:rPr>
        <w:t>、多元化国有大型电力工程公司</w:t>
      </w:r>
      <w:r w:rsidR="00CD4940" w:rsidRPr="005B4E71">
        <w:rPr>
          <w:rFonts w:ascii="仿宋" w:eastAsia="仿宋" w:hAnsi="仿宋" w:cstheme="minorBidi" w:hint="eastAsia"/>
          <w:kern w:val="2"/>
          <w:sz w:val="30"/>
          <w:szCs w:val="30"/>
        </w:rPr>
        <w:t>。承建项目遍布南美、南亚、中亚、西亚等10多个国家和国内30多个省、市、自治区，是我国承建项目跨地域最广、经营规模最大的电力工程公司之一。</w:t>
      </w:r>
    </w:p>
    <w:p w:rsidR="00B532CB" w:rsidRDefault="00CD4940" w:rsidP="00C83925">
      <w:pPr>
        <w:adjustRightInd w:val="0"/>
        <w:ind w:firstLineChars="200" w:firstLine="600"/>
        <w:rPr>
          <w:rFonts w:ascii="仿宋" w:eastAsia="仿宋" w:hAnsi="仿宋"/>
          <w:sz w:val="30"/>
          <w:szCs w:val="30"/>
        </w:rPr>
      </w:pPr>
      <w:r w:rsidRPr="005B4E71">
        <w:rPr>
          <w:rFonts w:ascii="仿宋" w:eastAsia="仿宋" w:hAnsi="仿宋" w:hint="eastAsia"/>
          <w:sz w:val="30"/>
          <w:szCs w:val="30"/>
        </w:rPr>
        <w:t>承建工程先后获国家优质工程金奖2项、 鲁班奖4项</w:t>
      </w:r>
      <w:r w:rsidR="00597863">
        <w:rPr>
          <w:rFonts w:ascii="仿宋" w:eastAsia="仿宋" w:hAnsi="仿宋" w:hint="eastAsia"/>
          <w:sz w:val="30"/>
          <w:szCs w:val="30"/>
        </w:rPr>
        <w:t>、</w:t>
      </w:r>
      <w:r w:rsidRPr="005B4E71">
        <w:rPr>
          <w:rFonts w:ascii="仿宋" w:eastAsia="仿宋" w:hAnsi="仿宋" w:hint="eastAsia"/>
          <w:sz w:val="30"/>
          <w:szCs w:val="30"/>
        </w:rPr>
        <w:t>国家优质工程银奖、省（部）优工程奖等70多项，荣获国务院嘉奖令、全国先进集体、五一劳动奖状等省部级以上荣誉称号260余项。</w:t>
      </w:r>
      <w:r w:rsidR="002367C2">
        <w:rPr>
          <w:rFonts w:ascii="仿宋" w:eastAsia="仿宋" w:hAnsi="仿宋" w:hint="eastAsia"/>
          <w:sz w:val="30"/>
          <w:szCs w:val="30"/>
        </w:rPr>
        <w:t>公司</w:t>
      </w:r>
      <w:r w:rsidR="002367C2">
        <w:rPr>
          <w:rFonts w:ascii="仿宋" w:eastAsia="仿宋" w:hAnsi="仿宋"/>
          <w:sz w:val="30"/>
          <w:szCs w:val="30"/>
        </w:rPr>
        <w:t>现有固定资产</w:t>
      </w:r>
      <w:r w:rsidR="00C83925">
        <w:rPr>
          <w:rFonts w:ascii="仿宋" w:eastAsia="仿宋" w:hAnsi="仿宋" w:hint="eastAsia"/>
          <w:sz w:val="30"/>
          <w:szCs w:val="30"/>
        </w:rPr>
        <w:t>8</w:t>
      </w:r>
      <w:r w:rsidR="00C918ED">
        <w:rPr>
          <w:rFonts w:ascii="仿宋" w:eastAsia="仿宋" w:hAnsi="仿宋"/>
          <w:sz w:val="30"/>
          <w:szCs w:val="30"/>
        </w:rPr>
        <w:t>0</w:t>
      </w:r>
      <w:r w:rsidR="00C918ED">
        <w:rPr>
          <w:rFonts w:ascii="仿宋" w:eastAsia="仿宋" w:hAnsi="仿宋" w:hint="eastAsia"/>
          <w:sz w:val="30"/>
          <w:szCs w:val="30"/>
        </w:rPr>
        <w:t>余</w:t>
      </w:r>
      <w:r w:rsidR="00C83925">
        <w:rPr>
          <w:rFonts w:ascii="仿宋" w:eastAsia="仿宋" w:hAnsi="仿宋" w:hint="eastAsia"/>
          <w:sz w:val="30"/>
          <w:szCs w:val="30"/>
        </w:rPr>
        <w:t>亿元，中方</w:t>
      </w:r>
      <w:r w:rsidR="00C83925">
        <w:rPr>
          <w:rFonts w:ascii="仿宋" w:eastAsia="仿宋" w:hAnsi="仿宋"/>
          <w:sz w:val="30"/>
          <w:szCs w:val="30"/>
        </w:rPr>
        <w:t>员工</w:t>
      </w:r>
      <w:r w:rsidR="000B7F5E">
        <w:rPr>
          <w:rFonts w:ascii="仿宋" w:eastAsia="仿宋" w:hAnsi="仿宋"/>
          <w:sz w:val="30"/>
          <w:szCs w:val="30"/>
        </w:rPr>
        <w:t>6400</w:t>
      </w:r>
      <w:r w:rsidR="00C83925">
        <w:rPr>
          <w:rFonts w:ascii="仿宋" w:eastAsia="仿宋" w:hAnsi="仿宋" w:hint="eastAsia"/>
          <w:sz w:val="30"/>
          <w:szCs w:val="30"/>
        </w:rPr>
        <w:t>余人</w:t>
      </w:r>
      <w:r w:rsidR="00C83925">
        <w:rPr>
          <w:rFonts w:ascii="仿宋" w:eastAsia="仿宋" w:hAnsi="仿宋"/>
          <w:sz w:val="30"/>
          <w:szCs w:val="30"/>
        </w:rPr>
        <w:t>，外籍员工</w:t>
      </w:r>
      <w:r w:rsidR="00C83925">
        <w:rPr>
          <w:rFonts w:ascii="仿宋" w:eastAsia="仿宋" w:hAnsi="仿宋" w:hint="eastAsia"/>
          <w:sz w:val="30"/>
          <w:szCs w:val="30"/>
        </w:rPr>
        <w:t>3</w:t>
      </w:r>
      <w:r w:rsidR="00105CA7">
        <w:rPr>
          <w:rFonts w:ascii="仿宋" w:eastAsia="仿宋" w:hAnsi="仿宋"/>
          <w:sz w:val="30"/>
          <w:szCs w:val="30"/>
        </w:rPr>
        <w:t>5</w:t>
      </w:r>
      <w:r w:rsidR="00C83925">
        <w:rPr>
          <w:rFonts w:ascii="仿宋" w:eastAsia="仿宋" w:hAnsi="仿宋" w:hint="eastAsia"/>
          <w:sz w:val="30"/>
          <w:szCs w:val="30"/>
        </w:rPr>
        <w:t>00余人</w:t>
      </w:r>
      <w:r w:rsidR="00C83925">
        <w:rPr>
          <w:rFonts w:ascii="仿宋" w:eastAsia="仿宋" w:hAnsi="仿宋"/>
          <w:sz w:val="30"/>
          <w:szCs w:val="30"/>
        </w:rPr>
        <w:t>，公司年营业收入突破</w:t>
      </w:r>
      <w:r w:rsidR="00C83925">
        <w:rPr>
          <w:rFonts w:ascii="仿宋" w:eastAsia="仿宋" w:hAnsi="仿宋" w:hint="eastAsia"/>
          <w:sz w:val="30"/>
          <w:szCs w:val="30"/>
        </w:rPr>
        <w:t>70亿元</w:t>
      </w:r>
      <w:r w:rsidR="00C83925">
        <w:rPr>
          <w:rFonts w:ascii="仿宋" w:eastAsia="仿宋" w:hAnsi="仿宋"/>
          <w:sz w:val="30"/>
          <w:szCs w:val="30"/>
        </w:rPr>
        <w:t>。</w:t>
      </w:r>
    </w:p>
    <w:p w:rsidR="0016047E" w:rsidRPr="001D2FBC" w:rsidRDefault="0016047E" w:rsidP="00E133BB">
      <w:pPr>
        <w:adjustRightInd w:val="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B1734">
        <w:rPr>
          <w:rFonts w:ascii="仿宋" w:eastAsia="仿宋" w:hAnsi="仿宋" w:hint="eastAsia"/>
          <w:b/>
          <w:color w:val="000000" w:themeColor="text1"/>
          <w:sz w:val="32"/>
          <w:szCs w:val="32"/>
        </w:rPr>
        <w:t>二</w:t>
      </w:r>
      <w:r w:rsidR="00B532CB" w:rsidRPr="00AB1734">
        <w:rPr>
          <w:rFonts w:ascii="仿宋" w:eastAsia="仿宋" w:hAnsi="仿宋" w:hint="eastAsia"/>
          <w:b/>
          <w:color w:val="000000" w:themeColor="text1"/>
          <w:sz w:val="32"/>
          <w:szCs w:val="32"/>
        </w:rPr>
        <w:t>、招聘计划</w:t>
      </w:r>
    </w:p>
    <w:tbl>
      <w:tblPr>
        <w:tblStyle w:val="a3"/>
        <w:tblW w:w="0" w:type="auto"/>
        <w:jc w:val="center"/>
        <w:tblLook w:val="04A0"/>
      </w:tblPr>
      <w:tblGrid>
        <w:gridCol w:w="4686"/>
        <w:gridCol w:w="1090"/>
        <w:gridCol w:w="1353"/>
        <w:gridCol w:w="1393"/>
      </w:tblGrid>
      <w:tr w:rsidR="0016047E" w:rsidTr="001D2FBC">
        <w:trPr>
          <w:jc w:val="center"/>
        </w:trPr>
        <w:tc>
          <w:tcPr>
            <w:tcW w:w="5075" w:type="dxa"/>
            <w:vAlign w:val="center"/>
          </w:tcPr>
          <w:p w:rsidR="0016047E" w:rsidRPr="00F50044" w:rsidRDefault="0016047E" w:rsidP="0016047E">
            <w:pPr>
              <w:jc w:val="center"/>
              <w:rPr>
                <w:sz w:val="28"/>
                <w:szCs w:val="28"/>
              </w:rPr>
            </w:pPr>
            <w:r w:rsidRPr="00F50044">
              <w:rPr>
                <w:rFonts w:hint="eastAsia"/>
                <w:sz w:val="28"/>
                <w:szCs w:val="28"/>
              </w:rPr>
              <w:lastRenderedPageBreak/>
              <w:t>招聘专业范围</w:t>
            </w:r>
          </w:p>
        </w:tc>
        <w:tc>
          <w:tcPr>
            <w:tcW w:w="1134" w:type="dxa"/>
            <w:vAlign w:val="center"/>
          </w:tcPr>
          <w:p w:rsidR="0016047E" w:rsidRPr="00F50044" w:rsidRDefault="00147D2C" w:rsidP="00147D2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招聘总人数</w:t>
            </w:r>
          </w:p>
        </w:tc>
        <w:tc>
          <w:tcPr>
            <w:tcW w:w="1417" w:type="dxa"/>
            <w:vAlign w:val="center"/>
          </w:tcPr>
          <w:p w:rsidR="0016047E" w:rsidRPr="00F50044" w:rsidRDefault="00147D2C" w:rsidP="00147D2C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F50044">
              <w:rPr>
                <w:rFonts w:hint="eastAsia"/>
                <w:sz w:val="28"/>
                <w:szCs w:val="28"/>
              </w:rPr>
              <w:t>学历层次</w:t>
            </w:r>
            <w:r>
              <w:rPr>
                <w:rFonts w:hint="eastAsia"/>
                <w:sz w:val="28"/>
                <w:szCs w:val="28"/>
              </w:rPr>
              <w:t>及外语水平</w:t>
            </w:r>
            <w:r w:rsidRPr="00F50044"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1461" w:type="dxa"/>
            <w:vAlign w:val="center"/>
          </w:tcPr>
          <w:p w:rsidR="0016047E" w:rsidRPr="00F50044" w:rsidRDefault="00147D2C" w:rsidP="007D00F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  <w:r w:rsidRPr="00F50044">
              <w:rPr>
                <w:rFonts w:hint="eastAsia"/>
                <w:sz w:val="28"/>
                <w:szCs w:val="28"/>
              </w:rPr>
              <w:t>要求</w:t>
            </w:r>
          </w:p>
        </w:tc>
      </w:tr>
      <w:tr w:rsidR="0016047E" w:rsidTr="001D2FBC">
        <w:trPr>
          <w:jc w:val="center"/>
        </w:trPr>
        <w:tc>
          <w:tcPr>
            <w:tcW w:w="5075" w:type="dxa"/>
            <w:vAlign w:val="center"/>
          </w:tcPr>
          <w:p w:rsidR="0016047E" w:rsidRPr="001D2FBC" w:rsidRDefault="00761C8C" w:rsidP="001D2FBC">
            <w:pPr>
              <w:adjustRightIn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B4599">
              <w:rPr>
                <w:rFonts w:ascii="仿宋" w:eastAsia="仿宋" w:hAnsi="仿宋" w:hint="eastAsia"/>
                <w:sz w:val="24"/>
                <w:szCs w:val="24"/>
              </w:rPr>
              <w:t>土木工程、测绘工程、给排水、暖通/</w:t>
            </w:r>
            <w:r w:rsidRPr="00FB4599">
              <w:rPr>
                <w:rFonts w:ascii="仿宋" w:eastAsia="仿宋" w:hAnsi="仿宋"/>
                <w:sz w:val="24"/>
                <w:szCs w:val="24"/>
              </w:rPr>
              <w:t>道路</w:t>
            </w:r>
            <w:r w:rsidRPr="00FB4599">
              <w:rPr>
                <w:rFonts w:ascii="仿宋" w:eastAsia="仿宋" w:hAnsi="仿宋" w:hint="eastAsia"/>
                <w:sz w:val="24"/>
                <w:szCs w:val="24"/>
              </w:rPr>
              <w:t>/</w:t>
            </w:r>
            <w:r w:rsidRPr="00FB4599">
              <w:rPr>
                <w:rFonts w:ascii="仿宋" w:eastAsia="仿宋" w:hAnsi="仿宋"/>
                <w:sz w:val="24"/>
                <w:szCs w:val="24"/>
              </w:rPr>
              <w:t>桥梁</w:t>
            </w:r>
            <w:r w:rsidRPr="00FB4599">
              <w:rPr>
                <w:rFonts w:ascii="仿宋" w:eastAsia="仿宋" w:hAnsi="仿宋" w:hint="eastAsia"/>
                <w:sz w:val="24"/>
                <w:szCs w:val="24"/>
              </w:rPr>
              <w:t>/隧道、城市</w:t>
            </w:r>
            <w:r w:rsidRPr="00FB4599">
              <w:rPr>
                <w:rFonts w:ascii="仿宋" w:eastAsia="仿宋" w:hAnsi="仿宋"/>
                <w:sz w:val="24"/>
                <w:szCs w:val="24"/>
              </w:rPr>
              <w:t>规划与设计</w:t>
            </w:r>
            <w:r w:rsidRPr="00FB4599">
              <w:rPr>
                <w:rFonts w:ascii="仿宋" w:eastAsia="仿宋" w:hAnsi="仿宋" w:hint="eastAsia"/>
                <w:sz w:val="24"/>
                <w:szCs w:val="24"/>
              </w:rPr>
              <w:t>、园林/绿化</w:t>
            </w:r>
            <w:r w:rsidRPr="00FB4599">
              <w:rPr>
                <w:rFonts w:ascii="仿宋" w:eastAsia="仿宋" w:hAnsi="仿宋"/>
                <w:sz w:val="24"/>
                <w:szCs w:val="24"/>
              </w:rPr>
              <w:t>专业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;</w:t>
            </w:r>
            <w:r w:rsidRPr="00F377D3">
              <w:rPr>
                <w:rFonts w:ascii="仿宋" w:eastAsia="仿宋" w:hAnsi="仿宋" w:hint="eastAsia"/>
                <w:sz w:val="24"/>
                <w:szCs w:val="24"/>
              </w:rPr>
              <w:t xml:space="preserve"> 热能</w:t>
            </w:r>
            <w:r w:rsidRPr="00F377D3">
              <w:rPr>
                <w:rFonts w:ascii="仿宋" w:eastAsia="仿宋" w:hAnsi="仿宋"/>
                <w:sz w:val="24"/>
                <w:szCs w:val="24"/>
              </w:rPr>
              <w:t>与动力工程</w:t>
            </w:r>
            <w:r w:rsidRPr="00F377D3">
              <w:rPr>
                <w:rFonts w:ascii="仿宋" w:eastAsia="仿宋" w:hAnsi="仿宋" w:hint="eastAsia"/>
                <w:sz w:val="24"/>
                <w:szCs w:val="24"/>
              </w:rPr>
              <w:t>、火电厂</w:t>
            </w:r>
            <w:r w:rsidRPr="00F377D3">
              <w:rPr>
                <w:rFonts w:ascii="仿宋" w:eastAsia="仿宋" w:hAnsi="仿宋"/>
                <w:sz w:val="24"/>
                <w:szCs w:val="24"/>
              </w:rPr>
              <w:t>集控运行</w:t>
            </w:r>
            <w:r w:rsidRPr="00F377D3">
              <w:rPr>
                <w:rFonts w:ascii="仿宋" w:eastAsia="仿宋" w:hAnsi="仿宋" w:hint="eastAsia"/>
                <w:sz w:val="24"/>
                <w:szCs w:val="24"/>
              </w:rPr>
              <w:t>、新能源</w:t>
            </w:r>
            <w:r w:rsidRPr="00F377D3">
              <w:rPr>
                <w:rFonts w:ascii="仿宋" w:eastAsia="仿宋" w:hAnsi="仿宋"/>
                <w:sz w:val="24"/>
                <w:szCs w:val="24"/>
              </w:rPr>
              <w:t>利用类专业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;</w:t>
            </w:r>
            <w:r w:rsidRPr="00F377D3">
              <w:rPr>
                <w:rFonts w:ascii="仿宋" w:eastAsia="仿宋" w:hAnsi="仿宋" w:hint="eastAsia"/>
                <w:sz w:val="24"/>
                <w:szCs w:val="24"/>
              </w:rPr>
              <w:t xml:space="preserve"> 工程</w:t>
            </w:r>
            <w:r w:rsidRPr="00F377D3">
              <w:rPr>
                <w:rFonts w:ascii="仿宋" w:eastAsia="仿宋" w:hAnsi="仿宋"/>
                <w:sz w:val="24"/>
                <w:szCs w:val="24"/>
              </w:rPr>
              <w:t>管理</w:t>
            </w:r>
            <w:r w:rsidRPr="00F377D3">
              <w:rPr>
                <w:rFonts w:ascii="仿宋" w:eastAsia="仿宋" w:hAnsi="仿宋" w:hint="eastAsia"/>
                <w:sz w:val="24"/>
                <w:szCs w:val="24"/>
              </w:rPr>
              <w:t>、工程</w:t>
            </w:r>
            <w:r w:rsidRPr="00F377D3">
              <w:rPr>
                <w:rFonts w:ascii="仿宋" w:eastAsia="仿宋" w:hAnsi="仿宋"/>
                <w:sz w:val="24"/>
                <w:szCs w:val="24"/>
              </w:rPr>
              <w:t>造价</w:t>
            </w:r>
            <w:r w:rsidRPr="00F377D3">
              <w:rPr>
                <w:rFonts w:ascii="仿宋" w:eastAsia="仿宋" w:hAnsi="仿宋" w:hint="eastAsia"/>
                <w:sz w:val="24"/>
                <w:szCs w:val="24"/>
              </w:rPr>
              <w:t>、安全</w:t>
            </w:r>
            <w:r w:rsidRPr="00F377D3">
              <w:rPr>
                <w:rFonts w:ascii="仿宋" w:eastAsia="仿宋" w:hAnsi="仿宋"/>
                <w:sz w:val="24"/>
                <w:szCs w:val="24"/>
              </w:rPr>
              <w:t>工程</w:t>
            </w:r>
            <w:r w:rsidR="00870900">
              <w:rPr>
                <w:rFonts w:ascii="仿宋" w:eastAsia="仿宋" w:hAnsi="仿宋" w:hint="eastAsia"/>
                <w:sz w:val="24"/>
                <w:szCs w:val="24"/>
              </w:rPr>
              <w:t>;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 xml:space="preserve"> 会计学、财务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管理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金融学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、金融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市场与投资</w:t>
            </w:r>
            <w:r w:rsidR="00982432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国际经济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与贸易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、市场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营销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、物资/物流/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海运</w:t>
            </w:r>
            <w:r w:rsidR="00982432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人力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资源管理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、工商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管理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、法学、经济/国际法学</w:t>
            </w:r>
            <w:r w:rsidR="001D2FBC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输变电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工程与技术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、电气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工程及其自动化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、自动化、测控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技术与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仪器、电力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系统继电保护</w:t>
            </w:r>
            <w:r w:rsidR="00982432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材料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成型及控制工程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、金属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材料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/建筑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材料</w:t>
            </w:r>
            <w:r w:rsidR="00982432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机械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设计制造自动化</w:t>
            </w:r>
            <w:r w:rsidR="00982432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应用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化学</w:t>
            </w:r>
            <w:r w:rsidR="00982432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计算机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科学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/软件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工程</w:t>
            </w:r>
            <w:r w:rsidR="00982432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英/葡萄牙/西班牙</w:t>
            </w:r>
            <w:r w:rsidR="00870900" w:rsidRPr="00F377D3">
              <w:rPr>
                <w:rFonts w:ascii="仿宋" w:eastAsia="仿宋" w:hAnsi="仿宋"/>
                <w:sz w:val="24"/>
                <w:szCs w:val="24"/>
              </w:rPr>
              <w:t>语</w:t>
            </w:r>
            <w:r w:rsidR="001D2FBC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870900" w:rsidRPr="00F377D3">
              <w:rPr>
                <w:rFonts w:ascii="仿宋" w:eastAsia="仿宋" w:hAnsi="仿宋" w:hint="eastAsia"/>
                <w:sz w:val="24"/>
                <w:szCs w:val="24"/>
              </w:rPr>
              <w:t>汉语言</w:t>
            </w:r>
          </w:p>
        </w:tc>
        <w:tc>
          <w:tcPr>
            <w:tcW w:w="1134" w:type="dxa"/>
            <w:vAlign w:val="center"/>
          </w:tcPr>
          <w:p w:rsidR="0016047E" w:rsidRPr="00F50044" w:rsidRDefault="00982432" w:rsidP="007D00F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center"/>
          </w:tcPr>
          <w:p w:rsidR="0016047E" w:rsidRPr="00F50044" w:rsidRDefault="00910326" w:rsidP="007D00F9">
            <w:pPr>
              <w:rPr>
                <w:sz w:val="28"/>
                <w:szCs w:val="28"/>
              </w:rPr>
            </w:pPr>
            <w:r w:rsidRPr="00B33B5C">
              <w:rPr>
                <w:rFonts w:hint="eastAsia"/>
                <w:sz w:val="24"/>
                <w:szCs w:val="28"/>
              </w:rPr>
              <w:t>四级</w:t>
            </w:r>
            <w:r w:rsidRPr="00B33B5C">
              <w:rPr>
                <w:sz w:val="24"/>
                <w:szCs w:val="28"/>
              </w:rPr>
              <w:t>及以上；</w:t>
            </w:r>
            <w:r w:rsidRPr="00B33B5C">
              <w:rPr>
                <w:rFonts w:hint="eastAsia"/>
                <w:sz w:val="24"/>
                <w:szCs w:val="28"/>
              </w:rPr>
              <w:t>语言类</w:t>
            </w:r>
            <w:r w:rsidRPr="00B33B5C">
              <w:rPr>
                <w:sz w:val="24"/>
                <w:szCs w:val="28"/>
              </w:rPr>
              <w:t>专业八级</w:t>
            </w:r>
          </w:p>
        </w:tc>
        <w:tc>
          <w:tcPr>
            <w:tcW w:w="1461" w:type="dxa"/>
            <w:vAlign w:val="center"/>
          </w:tcPr>
          <w:p w:rsidR="00E629B2" w:rsidRPr="00F50044" w:rsidRDefault="00E629B2" w:rsidP="00B33B5C">
            <w:pPr>
              <w:adjustRightInd w:val="0"/>
              <w:jc w:val="center"/>
              <w:rPr>
                <w:sz w:val="28"/>
                <w:szCs w:val="28"/>
              </w:rPr>
            </w:pPr>
            <w:r w:rsidRPr="00E629B2">
              <w:rPr>
                <w:rFonts w:ascii="仿宋" w:eastAsia="仿宋" w:hAnsi="仿宋" w:hint="eastAsia"/>
                <w:sz w:val="24"/>
                <w:szCs w:val="24"/>
              </w:rPr>
              <w:t>应届毕业生，毕业取得相应学历和学位证书。研究生年龄不超过</w:t>
            </w:r>
            <w:r w:rsidRPr="00E629B2">
              <w:rPr>
                <w:rFonts w:ascii="仿宋" w:eastAsia="仿宋" w:hAnsi="仿宋"/>
                <w:sz w:val="24"/>
                <w:szCs w:val="24"/>
              </w:rPr>
              <w:t>28</w:t>
            </w:r>
            <w:r w:rsidRPr="00E629B2">
              <w:rPr>
                <w:rFonts w:ascii="仿宋" w:eastAsia="仿宋" w:hAnsi="仿宋" w:hint="eastAsia"/>
                <w:sz w:val="24"/>
                <w:szCs w:val="24"/>
              </w:rPr>
              <w:t>周岁，本科生年龄不超过</w:t>
            </w:r>
            <w:r w:rsidRPr="00E629B2">
              <w:rPr>
                <w:rFonts w:ascii="仿宋" w:eastAsia="仿宋" w:hAnsi="仿宋"/>
                <w:sz w:val="24"/>
                <w:szCs w:val="24"/>
              </w:rPr>
              <w:t>25</w:t>
            </w:r>
            <w:r w:rsidRPr="00E629B2">
              <w:rPr>
                <w:rFonts w:ascii="仿宋" w:eastAsia="仿宋" w:hAnsi="仿宋" w:hint="eastAsia"/>
                <w:sz w:val="24"/>
                <w:szCs w:val="24"/>
              </w:rPr>
              <w:t>周岁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>
              <w:rPr>
                <w:rFonts w:ascii="仿宋" w:eastAsia="仿宋" w:hAnsi="仿宋"/>
                <w:sz w:val="24"/>
                <w:szCs w:val="24"/>
              </w:rPr>
              <w:t>服从调剂</w:t>
            </w:r>
          </w:p>
        </w:tc>
      </w:tr>
    </w:tbl>
    <w:p w:rsidR="00B532CB" w:rsidRPr="00AB1734" w:rsidRDefault="00F50044" w:rsidP="00E133BB">
      <w:pPr>
        <w:adjustRightInd w:val="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B1734">
        <w:rPr>
          <w:rFonts w:ascii="仿宋" w:eastAsia="仿宋" w:hAnsi="仿宋" w:hint="eastAsia"/>
          <w:b/>
          <w:color w:val="000000" w:themeColor="text1"/>
          <w:sz w:val="32"/>
          <w:szCs w:val="32"/>
        </w:rPr>
        <w:t>三</w:t>
      </w:r>
      <w:r w:rsidR="00B532CB" w:rsidRPr="00AB1734">
        <w:rPr>
          <w:rFonts w:ascii="仿宋" w:eastAsia="仿宋" w:hAnsi="仿宋" w:hint="eastAsia"/>
          <w:b/>
          <w:color w:val="000000" w:themeColor="text1"/>
          <w:sz w:val="32"/>
          <w:szCs w:val="32"/>
        </w:rPr>
        <w:t>、</w:t>
      </w:r>
      <w:r w:rsidR="00597863">
        <w:rPr>
          <w:rFonts w:ascii="仿宋" w:eastAsia="仿宋" w:hAnsi="仿宋" w:hint="eastAsia"/>
          <w:b/>
          <w:color w:val="000000" w:themeColor="text1"/>
          <w:sz w:val="32"/>
          <w:szCs w:val="32"/>
        </w:rPr>
        <w:t>联系人及</w:t>
      </w:r>
      <w:r w:rsidR="00B532CB" w:rsidRPr="00AB1734">
        <w:rPr>
          <w:rFonts w:ascii="仿宋" w:eastAsia="仿宋" w:hAnsi="仿宋" w:hint="eastAsia"/>
          <w:b/>
          <w:color w:val="000000" w:themeColor="text1"/>
          <w:sz w:val="32"/>
          <w:szCs w:val="32"/>
        </w:rPr>
        <w:t>联系方式</w:t>
      </w:r>
    </w:p>
    <w:p w:rsidR="00761C8C" w:rsidRPr="00BF570A" w:rsidRDefault="00B532CB" w:rsidP="0059786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</w:t>
      </w:r>
      <w:r w:rsidR="00BF570A">
        <w:rPr>
          <w:rFonts w:ascii="仿宋_GB2312" w:eastAsia="仿宋_GB2312" w:hint="eastAsia"/>
          <w:sz w:val="32"/>
          <w:szCs w:val="32"/>
        </w:rPr>
        <w:t>：宋</w:t>
      </w:r>
      <w:r w:rsidR="00BF570A">
        <w:rPr>
          <w:rFonts w:ascii="仿宋_GB2312" w:eastAsia="仿宋_GB2312"/>
          <w:sz w:val="32"/>
          <w:szCs w:val="32"/>
        </w:rPr>
        <w:t>鲁生</w:t>
      </w:r>
      <w:r w:rsidR="00597863">
        <w:rPr>
          <w:rFonts w:ascii="仿宋_GB2312" w:eastAsia="仿宋_GB2312" w:hint="eastAsia"/>
          <w:sz w:val="32"/>
          <w:szCs w:val="32"/>
        </w:rPr>
        <w:t xml:space="preserve"> </w:t>
      </w:r>
      <w:r w:rsidR="00481EBF">
        <w:rPr>
          <w:rFonts w:ascii="仿宋" w:eastAsia="仿宋" w:hAnsi="仿宋"/>
          <w:sz w:val="30"/>
          <w:szCs w:val="30"/>
        </w:rPr>
        <w:t xml:space="preserve">0531-66227196 13864138262  </w:t>
      </w:r>
    </w:p>
    <w:sectPr w:rsidR="00761C8C" w:rsidRPr="00BF570A" w:rsidSect="00A637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D4F" w:rsidRDefault="00CF1D4F" w:rsidP="000819FD">
      <w:r>
        <w:separator/>
      </w:r>
    </w:p>
  </w:endnote>
  <w:endnote w:type="continuationSeparator" w:id="1">
    <w:p w:rsidR="00CF1D4F" w:rsidRDefault="00CF1D4F" w:rsidP="00081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D4F" w:rsidRDefault="00CF1D4F" w:rsidP="000819FD">
      <w:r>
        <w:separator/>
      </w:r>
    </w:p>
  </w:footnote>
  <w:footnote w:type="continuationSeparator" w:id="1">
    <w:p w:rsidR="00CF1D4F" w:rsidRDefault="00CF1D4F" w:rsidP="000819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2CB"/>
    <w:rsid w:val="000509EF"/>
    <w:rsid w:val="000819FD"/>
    <w:rsid w:val="000B7F5E"/>
    <w:rsid w:val="000E68AE"/>
    <w:rsid w:val="00105CA7"/>
    <w:rsid w:val="00147D2C"/>
    <w:rsid w:val="0016047E"/>
    <w:rsid w:val="001D2FBC"/>
    <w:rsid w:val="002367C2"/>
    <w:rsid w:val="00284DB9"/>
    <w:rsid w:val="003F7D52"/>
    <w:rsid w:val="004551EC"/>
    <w:rsid w:val="00481EBF"/>
    <w:rsid w:val="004B17E3"/>
    <w:rsid w:val="00527201"/>
    <w:rsid w:val="00547C4B"/>
    <w:rsid w:val="00576A3C"/>
    <w:rsid w:val="00597863"/>
    <w:rsid w:val="00676ED8"/>
    <w:rsid w:val="006A7C4D"/>
    <w:rsid w:val="00761C8C"/>
    <w:rsid w:val="00782F66"/>
    <w:rsid w:val="007D0622"/>
    <w:rsid w:val="007D2992"/>
    <w:rsid w:val="00870900"/>
    <w:rsid w:val="00910326"/>
    <w:rsid w:val="00982432"/>
    <w:rsid w:val="009A3E9A"/>
    <w:rsid w:val="00A637DD"/>
    <w:rsid w:val="00AB1734"/>
    <w:rsid w:val="00B33B5C"/>
    <w:rsid w:val="00B532CB"/>
    <w:rsid w:val="00BF570A"/>
    <w:rsid w:val="00C83925"/>
    <w:rsid w:val="00C918ED"/>
    <w:rsid w:val="00CD4940"/>
    <w:rsid w:val="00CF1D4F"/>
    <w:rsid w:val="00E133BB"/>
    <w:rsid w:val="00E629B2"/>
    <w:rsid w:val="00E91940"/>
    <w:rsid w:val="00F04367"/>
    <w:rsid w:val="00F4349D"/>
    <w:rsid w:val="00F50044"/>
    <w:rsid w:val="00FB06AE"/>
    <w:rsid w:val="00FC0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F0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133B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29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81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19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1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19FD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CD49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E133BB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2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138</Words>
  <Characters>788</Characters>
  <Application>Microsoft Office Word</Application>
  <DocSecurity>0</DocSecurity>
  <Lines>6</Lines>
  <Paragraphs>1</Paragraphs>
  <ScaleCrop>false</ScaleCrop>
  <Company>Sky123.Org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张锐</dc:creator>
  <cp:lastModifiedBy>Administrator</cp:lastModifiedBy>
  <cp:revision>9</cp:revision>
  <dcterms:created xsi:type="dcterms:W3CDTF">2018-07-07T01:06:00Z</dcterms:created>
  <dcterms:modified xsi:type="dcterms:W3CDTF">2018-09-07T03:00:00Z</dcterms:modified>
</cp:coreProperties>
</file>