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2CB" w:rsidRPr="00143E4F" w:rsidRDefault="004D67DB" w:rsidP="004D67DB">
      <w:pPr>
        <w:pStyle w:val="1"/>
        <w:jc w:val="center"/>
      </w:pPr>
      <w:r w:rsidRPr="00143E4F">
        <w:rPr>
          <w:rFonts w:hint="eastAsia"/>
        </w:rPr>
        <w:t>中电建水环境治理技术有限公司</w:t>
      </w:r>
    </w:p>
    <w:p w:rsidR="00B532CB" w:rsidRPr="00143E4F" w:rsidRDefault="00B532CB" w:rsidP="004D67DB">
      <w:pPr>
        <w:spacing w:line="560" w:lineRule="exact"/>
        <w:rPr>
          <w:rFonts w:ascii="仿宋_GB2312" w:eastAsia="仿宋_GB2312"/>
          <w:b/>
          <w:color w:val="000000" w:themeColor="text1"/>
          <w:sz w:val="32"/>
          <w:szCs w:val="32"/>
        </w:rPr>
      </w:pPr>
      <w:r w:rsidRPr="00143E4F">
        <w:rPr>
          <w:rFonts w:ascii="仿宋_GB2312" w:eastAsia="仿宋_GB2312" w:hint="eastAsia"/>
          <w:b/>
          <w:color w:val="000000" w:themeColor="text1"/>
          <w:sz w:val="32"/>
          <w:szCs w:val="32"/>
        </w:rPr>
        <w:t>一、</w:t>
      </w:r>
      <w:r w:rsidR="00143E4F" w:rsidRPr="00143E4F">
        <w:rPr>
          <w:rFonts w:ascii="仿宋_GB2312" w:eastAsia="仿宋_GB2312" w:hint="eastAsia"/>
          <w:b/>
          <w:color w:val="000000" w:themeColor="text1"/>
          <w:sz w:val="32"/>
          <w:szCs w:val="32"/>
        </w:rPr>
        <w:t>公司</w:t>
      </w:r>
      <w:r w:rsidR="00A30981">
        <w:rPr>
          <w:rFonts w:ascii="仿宋_GB2312" w:eastAsia="仿宋_GB2312" w:hint="eastAsia"/>
          <w:b/>
          <w:color w:val="000000" w:themeColor="text1"/>
          <w:sz w:val="32"/>
          <w:szCs w:val="32"/>
        </w:rPr>
        <w:t>简介</w:t>
      </w:r>
    </w:p>
    <w:p w:rsidR="00143E4F" w:rsidRPr="00143E4F" w:rsidRDefault="00143E4F" w:rsidP="00143E4F">
      <w:pPr>
        <w:pStyle w:val="a4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000000" w:themeColor="text1"/>
          <w:sz w:val="32"/>
          <w:szCs w:val="32"/>
        </w:rPr>
      </w:pPr>
      <w:r w:rsidRPr="00143E4F">
        <w:rPr>
          <w:rFonts w:ascii="仿宋_GB2312" w:eastAsia="仿宋_GB2312" w:hAnsi="Arial" w:cs="Arial" w:hint="eastAsia"/>
          <w:color w:val="000000" w:themeColor="text1"/>
          <w:sz w:val="32"/>
          <w:szCs w:val="32"/>
        </w:rPr>
        <w:t> </w:t>
      </w:r>
      <w:r w:rsidRPr="00143E4F">
        <w:rPr>
          <w:rFonts w:ascii="仿宋_GB2312" w:eastAsia="仿宋_GB2312" w:hAnsi="Arial" w:cs="Arial" w:hint="eastAsia"/>
          <w:color w:val="000000" w:themeColor="text1"/>
          <w:sz w:val="32"/>
          <w:szCs w:val="32"/>
        </w:rPr>
        <w:t>中电建水环境治理技术有限公司总部驻地广东省深圳市，是中国电力建设集团从事水环境治理、水生态修复、水科学技术研发的专业化平台公司</w:t>
      </w:r>
      <w:r w:rsidR="00F26F90">
        <w:rPr>
          <w:rFonts w:ascii="仿宋_GB2312" w:eastAsia="仿宋_GB2312" w:hAnsi="Arial" w:cs="Arial" w:hint="eastAsia"/>
          <w:color w:val="000000" w:themeColor="text1"/>
          <w:sz w:val="32"/>
          <w:szCs w:val="32"/>
        </w:rPr>
        <w:t>。</w:t>
      </w:r>
    </w:p>
    <w:p w:rsidR="00143E4F" w:rsidRPr="00143E4F" w:rsidRDefault="00143E4F" w:rsidP="00143E4F">
      <w:pPr>
        <w:pStyle w:val="a4"/>
        <w:spacing w:before="0" w:beforeAutospacing="0" w:after="0" w:afterAutospacing="0" w:line="560" w:lineRule="exact"/>
        <w:rPr>
          <w:rFonts w:ascii="仿宋_GB2312" w:eastAsia="仿宋_GB2312" w:hAnsi="Arial" w:cs="Arial"/>
          <w:color w:val="000000" w:themeColor="text1"/>
          <w:sz w:val="32"/>
          <w:szCs w:val="32"/>
        </w:rPr>
      </w:pPr>
      <w:r w:rsidRPr="00143E4F">
        <w:rPr>
          <w:rFonts w:ascii="仿宋_GB2312" w:eastAsia="仿宋_GB2312" w:hAnsi="Arial" w:cs="Arial" w:hint="eastAsia"/>
          <w:color w:val="000000" w:themeColor="text1"/>
          <w:sz w:val="32"/>
          <w:szCs w:val="32"/>
        </w:rPr>
        <w:t>       </w:t>
      </w:r>
      <w:r w:rsidRPr="00143E4F">
        <w:rPr>
          <w:rFonts w:ascii="仿宋_GB2312" w:eastAsia="仿宋_GB2312" w:hAnsi="Arial" w:cs="Arial" w:hint="eastAsia"/>
          <w:color w:val="000000" w:themeColor="text1"/>
          <w:sz w:val="32"/>
          <w:szCs w:val="32"/>
        </w:rPr>
        <w:t>公司拥有市政公用工程施工总承包壹级资质、水利水电工程施工总承包壹级资质和环保工程专业承包壹级资质，通过国家职业健康安全管理、环境管理、质量管理体系认证。</w:t>
      </w:r>
    </w:p>
    <w:p w:rsidR="00926C86" w:rsidRPr="00143E4F" w:rsidRDefault="00143E4F" w:rsidP="00143E4F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143E4F">
        <w:rPr>
          <w:rFonts w:ascii="仿宋_GB2312" w:eastAsia="仿宋_GB2312" w:hAnsi="Arial" w:cs="Arial" w:hint="eastAsia"/>
          <w:color w:val="000000" w:themeColor="text1"/>
          <w:sz w:val="32"/>
          <w:szCs w:val="32"/>
        </w:rPr>
        <w:t>公司注册资本金30亿元人民币。公司目前在深圳、广州、成都、南昌、福州等地有多个在建水环境综合治理工程，工程中标金额超过260亿元。公司现有员工457人，其中党员246人；高级职称97人，中级职称144人，博士26人，硕士152人。</w:t>
      </w:r>
    </w:p>
    <w:p w:rsidR="00B532CB" w:rsidRPr="00143E4F" w:rsidRDefault="001270E3" w:rsidP="00143E4F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Ansi="Arial" w:cs="Arial" w:hint="eastAsia"/>
          <w:color w:val="000000" w:themeColor="text1"/>
          <w:sz w:val="32"/>
          <w:szCs w:val="32"/>
        </w:rPr>
        <w:t>中电建水环境公司</w:t>
      </w:r>
      <w:r w:rsidR="00143E4F" w:rsidRPr="00143E4F">
        <w:rPr>
          <w:rFonts w:ascii="仿宋_GB2312" w:eastAsia="仿宋_GB2312" w:hAnsi="Arial" w:cs="Arial" w:hint="eastAsia"/>
          <w:color w:val="000000" w:themeColor="text1"/>
          <w:sz w:val="32"/>
          <w:szCs w:val="32"/>
        </w:rPr>
        <w:t>是集团整合水利、生态环保、景观治理等领域咨询、设计、技术、施工、业绩和品牌资源，搭建的水利（水务）、环境产业高端营销平台；是集团引领水利（水务）建设、环境治理等战略性新兴业务，开展相关投资建设、运营管理的重要子企业。</w:t>
      </w:r>
    </w:p>
    <w:p w:rsidR="0016047E" w:rsidRPr="0057278D" w:rsidRDefault="0016047E" w:rsidP="004D67DB">
      <w:pPr>
        <w:spacing w:line="560" w:lineRule="exact"/>
        <w:rPr>
          <w:rFonts w:ascii="仿宋_GB2312" w:eastAsia="仿宋_GB2312"/>
          <w:b/>
          <w:color w:val="000000" w:themeColor="text1"/>
          <w:sz w:val="32"/>
          <w:szCs w:val="32"/>
        </w:rPr>
      </w:pPr>
      <w:r w:rsidRPr="00143E4F">
        <w:rPr>
          <w:rFonts w:ascii="仿宋_GB2312" w:eastAsia="仿宋_GB2312" w:hint="eastAsia"/>
          <w:b/>
          <w:color w:val="000000" w:themeColor="text1"/>
          <w:sz w:val="32"/>
          <w:szCs w:val="32"/>
        </w:rPr>
        <w:t>二</w:t>
      </w:r>
      <w:r w:rsidR="00B532CB" w:rsidRPr="00143E4F">
        <w:rPr>
          <w:rFonts w:ascii="仿宋_GB2312" w:eastAsia="仿宋_GB2312" w:hint="eastAsia"/>
          <w:b/>
          <w:color w:val="000000" w:themeColor="text1"/>
          <w:sz w:val="32"/>
          <w:szCs w:val="32"/>
        </w:rPr>
        <w:t>、招聘计划</w:t>
      </w:r>
    </w:p>
    <w:tbl>
      <w:tblPr>
        <w:tblStyle w:val="a3"/>
        <w:tblW w:w="9214" w:type="dxa"/>
        <w:tblInd w:w="-34" w:type="dxa"/>
        <w:tblLook w:val="04A0"/>
      </w:tblPr>
      <w:tblGrid>
        <w:gridCol w:w="4395"/>
        <w:gridCol w:w="1417"/>
        <w:gridCol w:w="1701"/>
        <w:gridCol w:w="1701"/>
      </w:tblGrid>
      <w:tr w:rsidR="00143E4F" w:rsidRPr="00143E4F" w:rsidTr="00A30981">
        <w:trPr>
          <w:trHeight w:val="1717"/>
        </w:trPr>
        <w:tc>
          <w:tcPr>
            <w:tcW w:w="4395" w:type="dxa"/>
            <w:vAlign w:val="center"/>
          </w:tcPr>
          <w:p w:rsidR="001270E3" w:rsidRDefault="0016047E" w:rsidP="001270E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  <w:r w:rsidRPr="00143E4F"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t>招聘专业</w:t>
            </w:r>
          </w:p>
          <w:p w:rsidR="0016047E" w:rsidRPr="00143E4F" w:rsidRDefault="0016047E" w:rsidP="001270E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  <w:r w:rsidRPr="00143E4F"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t>范围</w:t>
            </w:r>
          </w:p>
        </w:tc>
        <w:tc>
          <w:tcPr>
            <w:tcW w:w="1417" w:type="dxa"/>
            <w:vAlign w:val="center"/>
          </w:tcPr>
          <w:p w:rsidR="001270E3" w:rsidRDefault="00147D2C" w:rsidP="001270E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  <w:r w:rsidRPr="00143E4F"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t>招聘总</w:t>
            </w:r>
          </w:p>
          <w:p w:rsidR="0016047E" w:rsidRPr="00143E4F" w:rsidRDefault="00147D2C" w:rsidP="001270E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  <w:r w:rsidRPr="00143E4F"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t>人数</w:t>
            </w:r>
          </w:p>
        </w:tc>
        <w:tc>
          <w:tcPr>
            <w:tcW w:w="1701" w:type="dxa"/>
            <w:vAlign w:val="center"/>
          </w:tcPr>
          <w:p w:rsidR="0016047E" w:rsidRPr="00143E4F" w:rsidRDefault="00147D2C" w:rsidP="001270E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  <w:r w:rsidRPr="00143E4F"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t>学历层次及外语水平要求</w:t>
            </w:r>
          </w:p>
        </w:tc>
        <w:tc>
          <w:tcPr>
            <w:tcW w:w="1701" w:type="dxa"/>
            <w:vAlign w:val="center"/>
          </w:tcPr>
          <w:p w:rsidR="0016047E" w:rsidRPr="00143E4F" w:rsidRDefault="00147D2C" w:rsidP="001270E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  <w:r w:rsidRPr="00143E4F"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t>其他要求</w:t>
            </w:r>
          </w:p>
        </w:tc>
      </w:tr>
      <w:tr w:rsidR="00143E4F" w:rsidRPr="00143E4F" w:rsidTr="00A30981">
        <w:trPr>
          <w:trHeight w:val="1591"/>
        </w:trPr>
        <w:tc>
          <w:tcPr>
            <w:tcW w:w="4395" w:type="dxa"/>
            <w:vAlign w:val="center"/>
          </w:tcPr>
          <w:p w:rsidR="0016047E" w:rsidRPr="00143E4F" w:rsidRDefault="001270E3" w:rsidP="00AE15B8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  <w:r w:rsidRPr="001270E3"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lastRenderedPageBreak/>
              <w:t>材料科学与工程；会计学；金融学；资源与环境经济学；信息与计算</w:t>
            </w:r>
            <w:r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t>科学；汉语言；汉语言文学；人力资源管理；</w:t>
            </w:r>
            <w:r w:rsidRPr="001270E3"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t>劳动与社会保障；建筑与土木工程；水利水电工程、港口航道与海岸工程；给水排水工程；市政工程；工程管理（工程造价）；安全工程；安全技术与工程；安全科学与工程；机械设计制造及其自动化；林学；风景园林学；</w:t>
            </w:r>
          </w:p>
        </w:tc>
        <w:tc>
          <w:tcPr>
            <w:tcW w:w="1417" w:type="dxa"/>
            <w:vAlign w:val="center"/>
          </w:tcPr>
          <w:p w:rsidR="0016047E" w:rsidRPr="00143E4F" w:rsidRDefault="001270E3" w:rsidP="00AE15B8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  <w:r w:rsidRPr="001270E3"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t>暂定30人</w:t>
            </w:r>
          </w:p>
        </w:tc>
        <w:tc>
          <w:tcPr>
            <w:tcW w:w="1701" w:type="dxa"/>
            <w:vAlign w:val="center"/>
          </w:tcPr>
          <w:p w:rsidR="001270E3" w:rsidRPr="001270E3" w:rsidRDefault="001270E3" w:rsidP="00AE15B8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  <w:r w:rsidRPr="001270E3"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t>985/211大学全日制本科及以上学历；</w:t>
            </w:r>
          </w:p>
          <w:p w:rsidR="0016047E" w:rsidRPr="00143E4F" w:rsidRDefault="001270E3" w:rsidP="00AE15B8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  <w:r w:rsidRPr="001270E3"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t>本科生要求英语四级；研究生要求英语六级</w:t>
            </w:r>
          </w:p>
        </w:tc>
        <w:tc>
          <w:tcPr>
            <w:tcW w:w="1701" w:type="dxa"/>
            <w:vAlign w:val="center"/>
          </w:tcPr>
          <w:p w:rsidR="0016047E" w:rsidRDefault="001270E3" w:rsidP="00AE15B8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t>1.人力资源管理、劳动与社会保障专业需为中共党员；</w:t>
            </w:r>
          </w:p>
          <w:p w:rsidR="001270E3" w:rsidRPr="00143E4F" w:rsidRDefault="001270E3" w:rsidP="00AE15B8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t>2. 汉语言、汉语言文学、</w:t>
            </w:r>
            <w:r w:rsidRPr="001270E3"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t>会计学</w:t>
            </w:r>
            <w:r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t>、</w:t>
            </w:r>
            <w:r w:rsidRPr="001270E3"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t>金融学</w:t>
            </w:r>
            <w:r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t>为党员优先。</w:t>
            </w:r>
          </w:p>
        </w:tc>
      </w:tr>
    </w:tbl>
    <w:p w:rsidR="00B532CB" w:rsidRPr="00143E4F" w:rsidRDefault="00F50044" w:rsidP="004D67DB">
      <w:pPr>
        <w:spacing w:line="560" w:lineRule="exact"/>
        <w:rPr>
          <w:rFonts w:ascii="仿宋_GB2312" w:eastAsia="仿宋_GB2312"/>
          <w:b/>
          <w:color w:val="000000" w:themeColor="text1"/>
          <w:sz w:val="32"/>
          <w:szCs w:val="32"/>
        </w:rPr>
      </w:pPr>
      <w:r w:rsidRPr="00143E4F">
        <w:rPr>
          <w:rFonts w:ascii="仿宋_GB2312" w:eastAsia="仿宋_GB2312" w:hint="eastAsia"/>
          <w:b/>
          <w:color w:val="000000" w:themeColor="text1"/>
          <w:sz w:val="32"/>
          <w:szCs w:val="32"/>
        </w:rPr>
        <w:t>三</w:t>
      </w:r>
      <w:r w:rsidR="00B532CB" w:rsidRPr="00143E4F">
        <w:rPr>
          <w:rFonts w:ascii="仿宋_GB2312" w:eastAsia="仿宋_GB2312" w:hint="eastAsia"/>
          <w:b/>
          <w:color w:val="000000" w:themeColor="text1"/>
          <w:sz w:val="32"/>
          <w:szCs w:val="32"/>
        </w:rPr>
        <w:t>、</w:t>
      </w:r>
      <w:r w:rsidR="00A30981">
        <w:rPr>
          <w:rFonts w:ascii="仿宋_GB2312" w:eastAsia="仿宋_GB2312" w:hint="eastAsia"/>
          <w:b/>
          <w:color w:val="000000" w:themeColor="text1"/>
          <w:sz w:val="32"/>
          <w:szCs w:val="32"/>
        </w:rPr>
        <w:t>联系人及</w:t>
      </w:r>
      <w:r w:rsidR="00B532CB" w:rsidRPr="00143E4F">
        <w:rPr>
          <w:rFonts w:ascii="仿宋_GB2312" w:eastAsia="仿宋_GB2312" w:hint="eastAsia"/>
          <w:b/>
          <w:color w:val="000000" w:themeColor="text1"/>
          <w:sz w:val="32"/>
          <w:szCs w:val="32"/>
        </w:rPr>
        <w:t>联系方式</w:t>
      </w:r>
    </w:p>
    <w:p w:rsidR="00B532CB" w:rsidRPr="00143E4F" w:rsidRDefault="00926C86" w:rsidP="00A30981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143E4F">
        <w:rPr>
          <w:rFonts w:ascii="仿宋_GB2312" w:eastAsia="仿宋_GB2312" w:hint="eastAsia"/>
          <w:color w:val="000000" w:themeColor="text1"/>
          <w:sz w:val="32"/>
          <w:szCs w:val="32"/>
        </w:rPr>
        <w:t>联系人：周登茂</w:t>
      </w:r>
      <w:r w:rsidR="00A30981">
        <w:rPr>
          <w:rFonts w:ascii="仿宋_GB2312" w:eastAsia="仿宋_GB2312" w:hint="eastAsia"/>
          <w:color w:val="000000" w:themeColor="text1"/>
          <w:sz w:val="32"/>
          <w:szCs w:val="32"/>
        </w:rPr>
        <w:t xml:space="preserve">  </w:t>
      </w:r>
      <w:r w:rsidRPr="00143E4F">
        <w:rPr>
          <w:rFonts w:ascii="仿宋_GB2312" w:eastAsia="仿宋_GB2312" w:hint="eastAsia"/>
          <w:color w:val="000000" w:themeColor="text1"/>
          <w:sz w:val="32"/>
          <w:szCs w:val="32"/>
        </w:rPr>
        <w:t>18589069063。</w:t>
      </w:r>
    </w:p>
    <w:sectPr w:rsidR="00B532CB" w:rsidRPr="00143E4F" w:rsidSect="00A637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278D" w:rsidRDefault="0057278D" w:rsidP="0057278D">
      <w:r>
        <w:separator/>
      </w:r>
    </w:p>
  </w:endnote>
  <w:endnote w:type="continuationSeparator" w:id="1">
    <w:p w:rsidR="0057278D" w:rsidRDefault="0057278D" w:rsidP="00572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278D" w:rsidRDefault="0057278D" w:rsidP="0057278D">
      <w:r>
        <w:separator/>
      </w:r>
    </w:p>
  </w:footnote>
  <w:footnote w:type="continuationSeparator" w:id="1">
    <w:p w:rsidR="0057278D" w:rsidRDefault="0057278D" w:rsidP="005727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32CB"/>
    <w:rsid w:val="000E68AE"/>
    <w:rsid w:val="001270E3"/>
    <w:rsid w:val="00143E4F"/>
    <w:rsid w:val="00147D2C"/>
    <w:rsid w:val="0016047E"/>
    <w:rsid w:val="002161F2"/>
    <w:rsid w:val="00241551"/>
    <w:rsid w:val="003327C0"/>
    <w:rsid w:val="004D67DB"/>
    <w:rsid w:val="00547C4B"/>
    <w:rsid w:val="0057278D"/>
    <w:rsid w:val="00576A3C"/>
    <w:rsid w:val="005F1D61"/>
    <w:rsid w:val="006A7C4D"/>
    <w:rsid w:val="007D2992"/>
    <w:rsid w:val="0082517F"/>
    <w:rsid w:val="00926C86"/>
    <w:rsid w:val="00A30981"/>
    <w:rsid w:val="00A637DD"/>
    <w:rsid w:val="00AE15B8"/>
    <w:rsid w:val="00B532CB"/>
    <w:rsid w:val="00BA0777"/>
    <w:rsid w:val="00F04367"/>
    <w:rsid w:val="00F1399A"/>
    <w:rsid w:val="00F26F90"/>
    <w:rsid w:val="00F50044"/>
    <w:rsid w:val="00F75492"/>
    <w:rsid w:val="00FB0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7C0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D67D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43E4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5727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57278D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5727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57278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D67DB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43E4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4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8445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62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0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72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934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801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154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张锐</dc:creator>
  <cp:lastModifiedBy>Administrator</cp:lastModifiedBy>
  <cp:revision>7</cp:revision>
  <dcterms:created xsi:type="dcterms:W3CDTF">2018-07-10T03:17:00Z</dcterms:created>
  <dcterms:modified xsi:type="dcterms:W3CDTF">2018-09-07T02:52:00Z</dcterms:modified>
</cp:coreProperties>
</file>