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D84" w:rsidRDefault="00152D84" w:rsidP="00A52FA7">
      <w:pPr>
        <w:pStyle w:val="a3"/>
        <w:adjustRightInd w:val="0"/>
        <w:snapToGrid w:val="0"/>
        <w:spacing w:line="700" w:lineRule="exact"/>
        <w:outlineLvl w:val="0"/>
        <w:rPr>
          <w:rFonts w:ascii="仿宋_GB2312" w:eastAsia="仿宋_GB2312" w:hAnsi="宋体" w:cs="宋体"/>
          <w:b/>
          <w:bCs/>
          <w:kern w:val="0"/>
          <w:sz w:val="28"/>
          <w:szCs w:val="28"/>
        </w:rPr>
      </w:pPr>
    </w:p>
    <w:p w:rsidR="00A52FA7" w:rsidRDefault="00A52FA7" w:rsidP="00A52FA7">
      <w:pPr>
        <w:pStyle w:val="1"/>
        <w:jc w:val="center"/>
        <w:rPr>
          <w:rFonts w:hint="eastAsia"/>
          <w:kern w:val="0"/>
        </w:rPr>
      </w:pPr>
      <w:r>
        <w:rPr>
          <w:rFonts w:hint="eastAsia"/>
          <w:kern w:val="0"/>
        </w:rPr>
        <w:t>西北水利水电工程有限责任公司</w:t>
      </w:r>
    </w:p>
    <w:p w:rsidR="00A52FA7" w:rsidRPr="00A52FA7" w:rsidRDefault="00A52FA7" w:rsidP="00A52FA7">
      <w:pPr>
        <w:rPr>
          <w:b/>
          <w:sz w:val="28"/>
        </w:rPr>
      </w:pPr>
      <w:r w:rsidRPr="00A52FA7">
        <w:rPr>
          <w:rFonts w:hint="eastAsia"/>
          <w:b/>
          <w:sz w:val="28"/>
        </w:rPr>
        <w:t>一、企业简介</w:t>
      </w:r>
    </w:p>
    <w:p w:rsidR="00152D84" w:rsidRDefault="00966716">
      <w:pPr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西北水利水电工程有限责任公司（以下简称“公司”）成立于1996年，为中国电建西北院全资子公司，位于陕西省西安市。公司现有员工497人，资产总计6.88亿，2017年营业收入12.04亿。</w:t>
      </w:r>
    </w:p>
    <w:p w:rsidR="00152D84" w:rsidRDefault="00966716">
      <w:pPr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公司持有</w:t>
      </w:r>
      <w:r>
        <w:rPr>
          <w:rFonts w:ascii="仿宋_GB2312" w:eastAsia="仿宋_GB2312" w:hAnsi="宋体" w:cs="宋体" w:hint="eastAsia"/>
          <w:b/>
          <w:bCs/>
          <w:kern w:val="0"/>
          <w:sz w:val="32"/>
          <w:szCs w:val="32"/>
        </w:rPr>
        <w:t>工程勘察综合甲级资质、地质灾害治理甲级资质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，以及8个施工总承包资质（</w:t>
      </w:r>
      <w:r>
        <w:rPr>
          <w:rFonts w:ascii="仿宋_GB2312" w:eastAsia="仿宋_GB2312" w:hAnsi="宋体" w:cs="宋体" w:hint="eastAsia"/>
          <w:b/>
          <w:bCs/>
          <w:kern w:val="0"/>
          <w:sz w:val="32"/>
          <w:szCs w:val="32"/>
        </w:rPr>
        <w:t>水利水电、机电安装、建筑工程、电力工程、矿山工程、市政公用工程等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）和河</w:t>
      </w:r>
      <w:r>
        <w:rPr>
          <w:rFonts w:ascii="仿宋_GB2312" w:eastAsia="仿宋_GB2312" w:hAnsi="宋体" w:cs="宋体"/>
          <w:kern w:val="0"/>
          <w:sz w:val="32"/>
          <w:szCs w:val="32"/>
        </w:rPr>
        <w:t>湖整治、地基基础、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公路</w:t>
      </w:r>
      <w:r>
        <w:rPr>
          <w:rFonts w:ascii="仿宋_GB2312" w:eastAsia="仿宋_GB2312" w:hAnsi="宋体" w:cs="宋体"/>
          <w:kern w:val="0"/>
          <w:sz w:val="32"/>
          <w:szCs w:val="32"/>
        </w:rPr>
        <w:t>路基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3个专业承包资质，及</w:t>
      </w:r>
      <w:r>
        <w:rPr>
          <w:rFonts w:ascii="仿宋_GB2312" w:eastAsia="仿宋_GB2312" w:hAnsi="宋体" w:cs="宋体" w:hint="eastAsia"/>
          <w:b/>
          <w:bCs/>
          <w:kern w:val="0"/>
          <w:sz w:val="32"/>
          <w:szCs w:val="32"/>
        </w:rPr>
        <w:t>营业性爆破作业单位四级资质和承装（修、试）电力设施许可证。</w:t>
      </w:r>
    </w:p>
    <w:p w:rsidR="00152D84" w:rsidRDefault="00966716">
      <w:pPr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公司通过了质量、职业健康安全、环境管理体系认证。为电力建设施工企业、水利施工企业安全生产标准化一级达标企业，获得水利建设市场主体信用施工单位AAA级评价。</w:t>
      </w:r>
    </w:p>
    <w:p w:rsidR="00152D84" w:rsidRDefault="00966716" w:rsidP="00966716">
      <w:pPr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作为国内具有鲜明业务特色和较强竞争力的工程公司，公司始终贯彻“多元化、国际化”的经营方针，积极开拓市场，在水利水电工程、风电工程、光伏发电工程、市政公用工程、地质灾害治理工程、公路与桥梁工程、水环境治理工程和大中型火电厂基础处</w:t>
      </w:r>
      <w:bookmarkStart w:id="0" w:name="_GoBack"/>
      <w:bookmarkEnd w:id="0"/>
      <w:r>
        <w:rPr>
          <w:rFonts w:ascii="仿宋_GB2312" w:eastAsia="仿宋_GB2312" w:hAnsi="宋体" w:cs="宋体" w:hint="eastAsia"/>
          <w:kern w:val="0"/>
          <w:sz w:val="32"/>
          <w:szCs w:val="32"/>
        </w:rPr>
        <w:t>理工程等方面取得了众多良好的业绩。</w:t>
      </w:r>
    </w:p>
    <w:p w:rsidR="00A52FA7" w:rsidRPr="00A52FA7" w:rsidRDefault="00A52FA7" w:rsidP="00A52FA7">
      <w:pPr>
        <w:jc w:val="left"/>
        <w:rPr>
          <w:b/>
          <w:sz w:val="28"/>
        </w:rPr>
      </w:pPr>
      <w:r w:rsidRPr="00A52FA7">
        <w:rPr>
          <w:rFonts w:hint="eastAsia"/>
          <w:b/>
          <w:sz w:val="28"/>
        </w:rPr>
        <w:lastRenderedPageBreak/>
        <w:t>二、招聘计划</w:t>
      </w:r>
    </w:p>
    <w:tbl>
      <w:tblPr>
        <w:tblStyle w:val="a5"/>
        <w:tblW w:w="8213" w:type="dxa"/>
        <w:tblInd w:w="117" w:type="dxa"/>
        <w:tblLayout w:type="fixed"/>
        <w:tblLook w:val="04A0"/>
      </w:tblPr>
      <w:tblGrid>
        <w:gridCol w:w="3090"/>
        <w:gridCol w:w="2295"/>
        <w:gridCol w:w="2828"/>
      </w:tblGrid>
      <w:tr w:rsidR="00152D84">
        <w:trPr>
          <w:trHeight w:val="885"/>
        </w:trPr>
        <w:tc>
          <w:tcPr>
            <w:tcW w:w="3090" w:type="dxa"/>
            <w:vAlign w:val="center"/>
          </w:tcPr>
          <w:p w:rsidR="00152D84" w:rsidRDefault="00966716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招聘专业范围</w:t>
            </w:r>
          </w:p>
        </w:tc>
        <w:tc>
          <w:tcPr>
            <w:tcW w:w="2295" w:type="dxa"/>
            <w:vAlign w:val="center"/>
          </w:tcPr>
          <w:p w:rsidR="00152D84" w:rsidRDefault="00966716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招聘总人数</w:t>
            </w:r>
          </w:p>
        </w:tc>
        <w:tc>
          <w:tcPr>
            <w:tcW w:w="2828" w:type="dxa"/>
            <w:vAlign w:val="center"/>
          </w:tcPr>
          <w:p w:rsidR="00152D84" w:rsidRDefault="00966716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资格要求</w:t>
            </w:r>
          </w:p>
        </w:tc>
      </w:tr>
      <w:tr w:rsidR="00152D84">
        <w:trPr>
          <w:trHeight w:val="2117"/>
        </w:trPr>
        <w:tc>
          <w:tcPr>
            <w:tcW w:w="3090" w:type="dxa"/>
            <w:vAlign w:val="center"/>
          </w:tcPr>
          <w:p w:rsidR="00152D84" w:rsidRDefault="0096671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测绘工程</w:t>
            </w:r>
          </w:p>
          <w:p w:rsidR="00152D84" w:rsidRDefault="0096671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土木工程</w:t>
            </w:r>
          </w:p>
          <w:p w:rsidR="00152D84" w:rsidRDefault="0096671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道路桥梁与渡河工程</w:t>
            </w:r>
          </w:p>
          <w:p w:rsidR="00152D84" w:rsidRDefault="0096671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市政工程</w:t>
            </w:r>
          </w:p>
          <w:p w:rsidR="00152D84" w:rsidRDefault="0096671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安全工程</w:t>
            </w:r>
          </w:p>
          <w:p w:rsidR="00152D84" w:rsidRDefault="0096671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2295" w:type="dxa"/>
            <w:vAlign w:val="center"/>
          </w:tcPr>
          <w:p w:rsidR="00152D84" w:rsidRDefault="0096671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25人</w:t>
            </w:r>
          </w:p>
        </w:tc>
        <w:tc>
          <w:tcPr>
            <w:tcW w:w="2828" w:type="dxa"/>
            <w:vAlign w:val="center"/>
          </w:tcPr>
          <w:p w:rsidR="00152D84" w:rsidRDefault="0096671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本科及以上学历</w:t>
            </w:r>
          </w:p>
          <w:p w:rsidR="00152D84" w:rsidRDefault="0096671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英语六级及以上</w:t>
            </w:r>
          </w:p>
        </w:tc>
      </w:tr>
      <w:tr w:rsidR="00152D84">
        <w:trPr>
          <w:trHeight w:val="839"/>
        </w:trPr>
        <w:tc>
          <w:tcPr>
            <w:tcW w:w="3090" w:type="dxa"/>
            <w:vAlign w:val="center"/>
          </w:tcPr>
          <w:p w:rsidR="00152D84" w:rsidRDefault="0096671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电气工程及其自动化</w:t>
            </w:r>
          </w:p>
          <w:p w:rsidR="00152D84" w:rsidRDefault="0096671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机电一体化</w:t>
            </w:r>
          </w:p>
        </w:tc>
        <w:tc>
          <w:tcPr>
            <w:tcW w:w="2295" w:type="dxa"/>
            <w:vAlign w:val="center"/>
          </w:tcPr>
          <w:p w:rsidR="00152D84" w:rsidRDefault="0096671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13人</w:t>
            </w:r>
          </w:p>
        </w:tc>
        <w:tc>
          <w:tcPr>
            <w:tcW w:w="2828" w:type="dxa"/>
            <w:vAlign w:val="center"/>
          </w:tcPr>
          <w:p w:rsidR="00152D84" w:rsidRDefault="0096671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大专及以上学历</w:t>
            </w:r>
          </w:p>
        </w:tc>
      </w:tr>
      <w:tr w:rsidR="00152D84">
        <w:trPr>
          <w:trHeight w:val="849"/>
        </w:trPr>
        <w:tc>
          <w:tcPr>
            <w:tcW w:w="3090" w:type="dxa"/>
            <w:vAlign w:val="center"/>
          </w:tcPr>
          <w:p w:rsidR="00152D84" w:rsidRDefault="0096671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计算机科学与技术/网络工程</w:t>
            </w:r>
          </w:p>
          <w:p w:rsidR="00152D84" w:rsidRDefault="0096671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2295" w:type="dxa"/>
            <w:vAlign w:val="center"/>
          </w:tcPr>
          <w:p w:rsidR="00152D84" w:rsidRDefault="0096671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2人</w:t>
            </w:r>
          </w:p>
        </w:tc>
        <w:tc>
          <w:tcPr>
            <w:tcW w:w="2828" w:type="dxa"/>
            <w:vAlign w:val="center"/>
          </w:tcPr>
          <w:p w:rsidR="00152D84" w:rsidRDefault="0096671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硕士研究生及以上学历</w:t>
            </w:r>
          </w:p>
          <w:p w:rsidR="00152D84" w:rsidRDefault="0096671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英语六级及以上</w:t>
            </w:r>
          </w:p>
        </w:tc>
      </w:tr>
    </w:tbl>
    <w:p w:rsidR="00A52FA7" w:rsidRPr="00A52FA7" w:rsidRDefault="00A52FA7" w:rsidP="00A52FA7">
      <w:pPr>
        <w:jc w:val="left"/>
        <w:rPr>
          <w:rFonts w:hint="eastAsia"/>
          <w:b/>
          <w:sz w:val="28"/>
        </w:rPr>
      </w:pPr>
      <w:r w:rsidRPr="00A52FA7">
        <w:rPr>
          <w:rFonts w:hint="eastAsia"/>
          <w:b/>
          <w:sz w:val="28"/>
        </w:rPr>
        <w:t>三、联系人及联系方式</w:t>
      </w:r>
    </w:p>
    <w:p w:rsidR="00152D84" w:rsidRDefault="00966716">
      <w:pPr>
        <w:jc w:val="center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联系人：李锦      029-88750453；18066968875</w:t>
      </w:r>
    </w:p>
    <w:sectPr w:rsidR="00152D84" w:rsidSect="00A54A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2FA7" w:rsidRDefault="00A52FA7" w:rsidP="00A52FA7">
      <w:r>
        <w:separator/>
      </w:r>
    </w:p>
  </w:endnote>
  <w:endnote w:type="continuationSeparator" w:id="1">
    <w:p w:rsidR="00A52FA7" w:rsidRDefault="00A52FA7" w:rsidP="00A52F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2FA7" w:rsidRDefault="00A52FA7" w:rsidP="00A52FA7">
      <w:r>
        <w:separator/>
      </w:r>
    </w:p>
  </w:footnote>
  <w:footnote w:type="continuationSeparator" w:id="1">
    <w:p w:rsidR="00A52FA7" w:rsidRDefault="00A52FA7" w:rsidP="00A52F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30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0047287"/>
    <w:rsid w:val="00152D84"/>
    <w:rsid w:val="00966716"/>
    <w:rsid w:val="00A52FA7"/>
    <w:rsid w:val="00A54A31"/>
    <w:rsid w:val="00CE139A"/>
    <w:rsid w:val="00D12503"/>
    <w:rsid w:val="03FC18DF"/>
    <w:rsid w:val="1B736DB0"/>
    <w:rsid w:val="20047287"/>
    <w:rsid w:val="2F8D5276"/>
    <w:rsid w:val="31974739"/>
    <w:rsid w:val="469E318A"/>
    <w:rsid w:val="4E7C7675"/>
    <w:rsid w:val="52006EE6"/>
    <w:rsid w:val="6D535020"/>
    <w:rsid w:val="76AA2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A31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A52FA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A54A31"/>
    <w:rPr>
      <w:rFonts w:ascii="宋体" w:hAnsi="Courier New"/>
      <w:szCs w:val="20"/>
    </w:rPr>
  </w:style>
  <w:style w:type="character" w:styleId="a4">
    <w:name w:val="Hyperlink"/>
    <w:basedOn w:val="a0"/>
    <w:qFormat/>
    <w:rsid w:val="00A54A31"/>
    <w:rPr>
      <w:color w:val="0000FF"/>
      <w:u w:val="single"/>
    </w:rPr>
  </w:style>
  <w:style w:type="table" w:styleId="a5">
    <w:name w:val="Table Grid"/>
    <w:basedOn w:val="a1"/>
    <w:uiPriority w:val="59"/>
    <w:qFormat/>
    <w:rsid w:val="00A54A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rsid w:val="00A52F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A52FA7"/>
    <w:rPr>
      <w:kern w:val="2"/>
      <w:sz w:val="18"/>
      <w:szCs w:val="18"/>
    </w:rPr>
  </w:style>
  <w:style w:type="paragraph" w:styleId="a7">
    <w:name w:val="footer"/>
    <w:basedOn w:val="a"/>
    <w:link w:val="Char0"/>
    <w:rsid w:val="00A52F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A52FA7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A52FA7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39101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2</TotalTime>
  <Pages>2</Pages>
  <Words>570</Words>
  <Characters>81</Characters>
  <Application>Microsoft Office Word</Application>
  <DocSecurity>0</DocSecurity>
  <Lines>1</Lines>
  <Paragraphs>1</Paragraphs>
  <ScaleCrop>false</ScaleCrop>
  <Company>西北水电公司</Company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叶子1370767916</dc:creator>
  <cp:lastModifiedBy>Administrator</cp:lastModifiedBy>
  <cp:revision>3</cp:revision>
  <dcterms:created xsi:type="dcterms:W3CDTF">2018-09-04T07:06:00Z</dcterms:created>
  <dcterms:modified xsi:type="dcterms:W3CDTF">2018-09-07T02:29:00Z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