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AD4" w:rsidRPr="00D22166" w:rsidRDefault="00EB6AD4" w:rsidP="00D22166">
      <w:pPr>
        <w:ind w:firstLineChars="200" w:firstLine="803"/>
        <w:jc w:val="center"/>
        <w:rPr>
          <w:rFonts w:ascii="仿宋_GB2312" w:eastAsia="仿宋_GB2312"/>
          <w:b/>
          <w:sz w:val="40"/>
          <w:szCs w:val="32"/>
        </w:rPr>
      </w:pPr>
      <w:r w:rsidRPr="00D22166">
        <w:rPr>
          <w:rFonts w:ascii="仿宋_GB2312" w:eastAsia="仿宋_GB2312" w:hint="eastAsia"/>
          <w:b/>
          <w:sz w:val="40"/>
          <w:szCs w:val="32"/>
        </w:rPr>
        <w:t>中国</w:t>
      </w:r>
      <w:r w:rsidRPr="00D22166">
        <w:rPr>
          <w:rFonts w:ascii="仿宋_GB2312" w:eastAsia="仿宋_GB2312"/>
          <w:b/>
          <w:sz w:val="40"/>
          <w:szCs w:val="32"/>
        </w:rPr>
        <w:t>电建集团贵阳勘测设计研究院有限公司</w:t>
      </w:r>
    </w:p>
    <w:p w:rsidR="00EB6AD4" w:rsidRDefault="00EB6AD4" w:rsidP="00D22166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一、企业简介</w:t>
      </w:r>
    </w:p>
    <w:p w:rsidR="00DC3155" w:rsidRDefault="00DF2FE7" w:rsidP="00DC3155">
      <w:pPr>
        <w:ind w:firstLineChars="200" w:firstLine="643"/>
        <w:rPr>
          <w:rFonts w:ascii="仿宋_GB2312" w:eastAsia="仿宋_GB2312"/>
          <w:sz w:val="32"/>
          <w:szCs w:val="32"/>
        </w:rPr>
      </w:pPr>
      <w:r w:rsidRPr="00FF1C67">
        <w:rPr>
          <w:rFonts w:ascii="仿宋_GB2312" w:eastAsia="仿宋_GB2312" w:hint="eastAsia"/>
          <w:b/>
          <w:sz w:val="32"/>
          <w:szCs w:val="32"/>
        </w:rPr>
        <w:t>中国</w:t>
      </w:r>
      <w:r w:rsidRPr="00FF1C67">
        <w:rPr>
          <w:rFonts w:ascii="仿宋_GB2312" w:eastAsia="仿宋_GB2312"/>
          <w:b/>
          <w:sz w:val="32"/>
          <w:szCs w:val="32"/>
        </w:rPr>
        <w:t>电建集团贵阳勘测设计研究院有限公司</w:t>
      </w:r>
      <w:r w:rsidR="00DC3155" w:rsidRPr="00EE1617">
        <w:rPr>
          <w:rFonts w:ascii="仿宋_GB2312" w:eastAsia="仿宋_GB2312" w:hint="eastAsia"/>
          <w:sz w:val="32"/>
          <w:szCs w:val="32"/>
        </w:rPr>
        <w:t>成立于1958年，现有员工1500余人，持有工程勘察、工程设计综合甲级及23项甲级</w:t>
      </w:r>
      <w:r w:rsidR="00DC3155">
        <w:rPr>
          <w:rFonts w:ascii="仿宋_GB2312" w:eastAsia="仿宋_GB2312" w:hint="eastAsia"/>
          <w:sz w:val="32"/>
          <w:szCs w:val="32"/>
        </w:rPr>
        <w:t>资质</w:t>
      </w:r>
      <w:r w:rsidR="00DC3155" w:rsidRPr="00EE1617">
        <w:rPr>
          <w:rFonts w:ascii="仿宋_GB2312" w:eastAsia="仿宋_GB2312" w:hint="eastAsia"/>
          <w:sz w:val="32"/>
          <w:szCs w:val="32"/>
        </w:rPr>
        <w:t>，</w:t>
      </w:r>
      <w:r w:rsidR="00DC3155">
        <w:rPr>
          <w:rFonts w:ascii="仿宋_GB2312" w:eastAsia="仿宋_GB2312" w:hint="eastAsia"/>
          <w:sz w:val="32"/>
          <w:szCs w:val="32"/>
        </w:rPr>
        <w:t>连续</w:t>
      </w:r>
      <w:r w:rsidR="00DC3155" w:rsidRPr="00EE1617">
        <w:rPr>
          <w:rFonts w:ascii="仿宋_GB2312" w:eastAsia="仿宋_GB2312" w:hint="eastAsia"/>
          <w:sz w:val="32"/>
          <w:szCs w:val="32"/>
        </w:rPr>
        <w:t>多年保持中国工程设计企业“</w:t>
      </w:r>
      <w:r w:rsidR="00DC3155">
        <w:rPr>
          <w:rFonts w:ascii="仿宋_GB2312" w:eastAsia="仿宋_GB2312" w:hint="eastAsia"/>
          <w:sz w:val="32"/>
          <w:szCs w:val="32"/>
        </w:rPr>
        <w:t>ENR</w:t>
      </w:r>
      <w:r w:rsidR="00DC3155" w:rsidRPr="00EE1617">
        <w:rPr>
          <w:rFonts w:ascii="仿宋_GB2312" w:eastAsia="仿宋_GB2312" w:hint="eastAsia"/>
          <w:sz w:val="32"/>
          <w:szCs w:val="32"/>
        </w:rPr>
        <w:t>60</w:t>
      </w:r>
      <w:r w:rsidR="00A07065">
        <w:rPr>
          <w:rFonts w:ascii="仿宋_GB2312" w:eastAsia="仿宋_GB2312" w:hint="eastAsia"/>
          <w:sz w:val="32"/>
          <w:szCs w:val="32"/>
        </w:rPr>
        <w:t>强”</w:t>
      </w:r>
      <w:r w:rsidR="00DC3155" w:rsidRPr="00EE1617">
        <w:rPr>
          <w:rFonts w:ascii="仿宋_GB2312" w:eastAsia="仿宋_GB2312" w:hint="eastAsia"/>
          <w:sz w:val="32"/>
          <w:szCs w:val="32"/>
        </w:rPr>
        <w:t>，荣获国家知识产权</w:t>
      </w:r>
      <w:r w:rsidR="00DC3155">
        <w:rPr>
          <w:rFonts w:ascii="仿宋_GB2312" w:eastAsia="仿宋_GB2312" w:hint="eastAsia"/>
          <w:sz w:val="32"/>
          <w:szCs w:val="32"/>
        </w:rPr>
        <w:t>示范</w:t>
      </w:r>
      <w:r w:rsidR="00DC3155" w:rsidRPr="00EE1617">
        <w:rPr>
          <w:rFonts w:ascii="仿宋_GB2312" w:eastAsia="仿宋_GB2312" w:hint="eastAsia"/>
          <w:sz w:val="32"/>
          <w:szCs w:val="32"/>
        </w:rPr>
        <w:t>企业、</w:t>
      </w:r>
      <w:r w:rsidR="00DC3155">
        <w:rPr>
          <w:rFonts w:ascii="仿宋_GB2312" w:eastAsia="仿宋_GB2312" w:hint="eastAsia"/>
          <w:sz w:val="32"/>
          <w:szCs w:val="32"/>
        </w:rPr>
        <w:t>国家级</w:t>
      </w:r>
      <w:r w:rsidR="00DC3155">
        <w:rPr>
          <w:rFonts w:ascii="仿宋_GB2312" w:eastAsia="仿宋_GB2312"/>
          <w:sz w:val="32"/>
          <w:szCs w:val="32"/>
        </w:rPr>
        <w:t>技术中心、</w:t>
      </w:r>
      <w:r w:rsidR="00DC3155" w:rsidRPr="00EE1617">
        <w:rPr>
          <w:rFonts w:ascii="仿宋_GB2312" w:eastAsia="仿宋_GB2312" w:hint="eastAsia"/>
          <w:sz w:val="32"/>
          <w:szCs w:val="32"/>
        </w:rPr>
        <w:t>首届贵州省省长质量奖</w:t>
      </w:r>
      <w:r w:rsidR="00DC3155">
        <w:rPr>
          <w:rFonts w:ascii="仿宋_GB2312" w:eastAsia="仿宋_GB2312" w:hint="eastAsia"/>
          <w:sz w:val="32"/>
          <w:szCs w:val="32"/>
        </w:rPr>
        <w:t>；</w:t>
      </w:r>
      <w:r w:rsidR="00DC3155" w:rsidRPr="00DC3155">
        <w:rPr>
          <w:rFonts w:ascii="仿宋_GB2312" w:eastAsia="仿宋_GB2312" w:hint="eastAsia"/>
          <w:sz w:val="32"/>
          <w:szCs w:val="32"/>
        </w:rPr>
        <w:t>拥有国家水能风能研究中心贵阳分中心、贵州可再生能源院士工作站、贵州省水利水电工程人才基地等科技创新和人才培训平台</w:t>
      </w:r>
      <w:r w:rsidR="00DC3155">
        <w:rPr>
          <w:rFonts w:ascii="仿宋_GB2312" w:eastAsia="仿宋_GB2312" w:hint="eastAsia"/>
          <w:sz w:val="32"/>
          <w:szCs w:val="32"/>
        </w:rPr>
        <w:t>，</w:t>
      </w:r>
      <w:r w:rsidR="00DC3155" w:rsidRPr="00EE1617">
        <w:rPr>
          <w:rFonts w:ascii="仿宋_GB2312" w:eastAsia="仿宋_GB2312" w:hint="eastAsia"/>
          <w:sz w:val="32"/>
          <w:szCs w:val="32"/>
        </w:rPr>
        <w:t>是贵州省创新型领军企业。</w:t>
      </w:r>
    </w:p>
    <w:p w:rsidR="0060046C" w:rsidRDefault="0060046C" w:rsidP="0060046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EE1617">
        <w:rPr>
          <w:rFonts w:ascii="仿宋_GB2312" w:eastAsia="仿宋_GB2312" w:hint="eastAsia"/>
          <w:sz w:val="32"/>
          <w:szCs w:val="32"/>
        </w:rPr>
        <w:t>贵阳院主要承担大中型水利水电、新能源、生态环境、城</w:t>
      </w:r>
      <w:r w:rsidR="00AF306A">
        <w:rPr>
          <w:rFonts w:ascii="仿宋_GB2312" w:eastAsia="仿宋_GB2312" w:hint="eastAsia"/>
          <w:sz w:val="32"/>
          <w:szCs w:val="32"/>
        </w:rPr>
        <w:t>市基础设施、水务、交通工程、岩土工程、输变电</w:t>
      </w:r>
      <w:r w:rsidRPr="00EE1617">
        <w:rPr>
          <w:rFonts w:ascii="仿宋_GB2312" w:eastAsia="仿宋_GB2312" w:hint="eastAsia"/>
          <w:sz w:val="32"/>
          <w:szCs w:val="32"/>
        </w:rPr>
        <w:t>等业务领域的勘测设计、科研、监理、咨询工作，业务范围遍布国内30个省区市，以及东南亚、非洲</w:t>
      </w:r>
      <w:r>
        <w:rPr>
          <w:rFonts w:ascii="仿宋_GB2312" w:eastAsia="仿宋_GB2312" w:hint="eastAsia"/>
          <w:sz w:val="32"/>
          <w:szCs w:val="32"/>
        </w:rPr>
        <w:t>、南美</w:t>
      </w:r>
      <w:r w:rsidRPr="00EE1617">
        <w:rPr>
          <w:rFonts w:ascii="仿宋_GB2312" w:eastAsia="仿宋_GB2312" w:hint="eastAsia"/>
          <w:sz w:val="32"/>
          <w:szCs w:val="32"/>
        </w:rPr>
        <w:t>等国际市场，形成了“工程技术服务、工程总承包、投资运营”三大业务板块，正在加快建设成为以技术和管理为核心竞争力的国际型工程公司。</w:t>
      </w:r>
    </w:p>
    <w:p w:rsidR="001157A7" w:rsidRDefault="0060046C" w:rsidP="0060046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EE1617">
        <w:rPr>
          <w:rFonts w:ascii="仿宋_GB2312" w:eastAsia="仿宋_GB2312" w:hint="eastAsia"/>
          <w:sz w:val="32"/>
          <w:szCs w:val="32"/>
        </w:rPr>
        <w:t>贵阳院在60年的发展历程中，完成了国内外150余座大中型水电站和40</w:t>
      </w:r>
      <w:r w:rsidR="00A07065">
        <w:rPr>
          <w:rFonts w:ascii="仿宋_GB2312" w:eastAsia="仿宋_GB2312" w:hint="eastAsia"/>
          <w:sz w:val="32"/>
          <w:szCs w:val="32"/>
        </w:rPr>
        <w:t>余座风电场等勘测设计及工程总承包工作</w:t>
      </w:r>
      <w:r>
        <w:rPr>
          <w:rFonts w:ascii="仿宋_GB2312" w:eastAsia="仿宋_GB2312"/>
          <w:sz w:val="32"/>
          <w:szCs w:val="32"/>
        </w:rPr>
        <w:t>。</w:t>
      </w:r>
      <w:r w:rsidRPr="00EE1617">
        <w:rPr>
          <w:rFonts w:ascii="仿宋_GB2312" w:eastAsia="仿宋_GB2312" w:hint="eastAsia"/>
          <w:sz w:val="32"/>
          <w:szCs w:val="32"/>
        </w:rPr>
        <w:t>获得国家、省部级各类科技进步奖、优秀工程勘察设计与咨询成果奖380余项、持有有效专利1000</w:t>
      </w:r>
      <w:r>
        <w:rPr>
          <w:rFonts w:ascii="仿宋_GB2312" w:eastAsia="仿宋_GB2312" w:hint="eastAsia"/>
          <w:sz w:val="32"/>
          <w:szCs w:val="32"/>
        </w:rPr>
        <w:t>余件。</w:t>
      </w:r>
    </w:p>
    <w:p w:rsidR="0060046C" w:rsidRPr="00D22166" w:rsidRDefault="00EB6AD4" w:rsidP="00D22166">
      <w:pPr>
        <w:rPr>
          <w:rFonts w:ascii="仿宋_GB2312" w:eastAsia="仿宋_GB2312"/>
          <w:b/>
          <w:sz w:val="32"/>
          <w:szCs w:val="32"/>
        </w:rPr>
      </w:pPr>
      <w:r w:rsidRPr="00D22166">
        <w:rPr>
          <w:rFonts w:ascii="仿宋_GB2312" w:eastAsia="仿宋_GB2312" w:hint="eastAsia"/>
          <w:b/>
          <w:sz w:val="32"/>
          <w:szCs w:val="32"/>
        </w:rPr>
        <w:t>二、招聘计划</w:t>
      </w:r>
    </w:p>
    <w:p w:rsidR="00A07065" w:rsidRDefault="00A07065" w:rsidP="00A07065">
      <w:pPr>
        <w:rPr>
          <w:rFonts w:ascii="仿宋_GB2312" w:eastAsia="仿宋_GB2312"/>
          <w:sz w:val="32"/>
          <w:szCs w:val="32"/>
        </w:rPr>
      </w:pPr>
    </w:p>
    <w:p w:rsidR="00A07065" w:rsidRDefault="00A07065" w:rsidP="00AE1154">
      <w:pPr>
        <w:rPr>
          <w:rFonts w:ascii="仿宋_GB2312" w:eastAsia="仿宋_GB2312"/>
          <w:sz w:val="32"/>
          <w:szCs w:val="32"/>
        </w:rPr>
      </w:pPr>
    </w:p>
    <w:p w:rsidR="00147F2E" w:rsidRDefault="00147F2E" w:rsidP="00AE1154">
      <w:pPr>
        <w:rPr>
          <w:rFonts w:ascii="仿宋_GB2312" w:eastAsia="仿宋_GB2312"/>
          <w:sz w:val="32"/>
          <w:szCs w:val="32"/>
        </w:rPr>
      </w:pPr>
    </w:p>
    <w:tbl>
      <w:tblPr>
        <w:tblpPr w:leftFromText="180" w:rightFromText="180" w:vertAnchor="text" w:horzAnchor="margin" w:tblpY="117"/>
        <w:tblW w:w="9052" w:type="dxa"/>
        <w:tblLayout w:type="fixed"/>
        <w:tblLook w:val="04A0"/>
      </w:tblPr>
      <w:tblGrid>
        <w:gridCol w:w="6062"/>
        <w:gridCol w:w="1421"/>
        <w:gridCol w:w="1569"/>
      </w:tblGrid>
      <w:tr w:rsidR="00147F2E" w:rsidRPr="00E3554E" w:rsidTr="00D22166">
        <w:trPr>
          <w:trHeight w:val="699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E" w:rsidRPr="00147F2E" w:rsidRDefault="00147F2E" w:rsidP="00147F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</w:rPr>
            </w:pPr>
            <w:r w:rsidRPr="00147F2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</w:rPr>
              <w:t>招聘专业</w:t>
            </w:r>
            <w:r w:rsidR="00EB6AD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</w:rPr>
              <w:t>范围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E" w:rsidRPr="00147F2E" w:rsidRDefault="00EB6AD4" w:rsidP="00147F2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</w:rPr>
              <w:t>招聘</w:t>
            </w:r>
            <w:r w:rsidR="00147F2E" w:rsidRPr="00147F2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</w:rPr>
              <w:t>人数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E" w:rsidRPr="00147F2E" w:rsidRDefault="00147F2E" w:rsidP="00147F2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</w:rPr>
            </w:pPr>
            <w:r w:rsidRPr="00147F2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</w:rPr>
              <w:t>资格要求</w:t>
            </w:r>
          </w:p>
        </w:tc>
      </w:tr>
      <w:tr w:rsidR="00147F2E" w:rsidRPr="00E3554E" w:rsidTr="00D22166">
        <w:trPr>
          <w:trHeight w:val="3113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E" w:rsidRPr="00E3554E" w:rsidRDefault="00147F2E" w:rsidP="00147F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F2E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水利水电工程、水文与水资源工程、土木工程、城市地下空间、道路桥梁与渡河工程、给排水科学与工程、建筑电气与智能化、建筑学、城乡规划、农田水利工程、地质工程、勘查技术与工程、地下水</w:t>
            </w:r>
            <w:r w:rsidRPr="00147F2E">
              <w:rPr>
                <w:rFonts w:ascii="宋体" w:eastAsia="宋体" w:hAnsi="宋体" w:cs="宋体"/>
                <w:color w:val="000000"/>
                <w:kern w:val="0"/>
                <w:sz w:val="24"/>
              </w:rPr>
              <w:t>科学与工程、</w:t>
            </w:r>
            <w:r w:rsidRPr="00147F2E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交通工程、机械</w:t>
            </w:r>
            <w:r w:rsidRPr="00147F2E">
              <w:rPr>
                <w:rFonts w:ascii="宋体" w:eastAsia="宋体" w:hAnsi="宋体" w:cs="宋体"/>
                <w:color w:val="000000"/>
                <w:kern w:val="0"/>
                <w:sz w:val="24"/>
              </w:rPr>
              <w:t>工程、</w:t>
            </w:r>
            <w:r w:rsidRPr="00147F2E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电气工程及其自动化、能源与动力工程、新材料科学与工程、测绘工程、遥感科学与技术、水力学及河流动力学、环境工程、环境生态工程、计算机科学与技术、风景园林、工程管理、工程造价、投资学、财务管理、会计学、人力资源管理、质量管理工程、法学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E" w:rsidRPr="00147F2E" w:rsidRDefault="00147F2E" w:rsidP="00147F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147F2E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80人</w:t>
            </w:r>
            <w:bookmarkStart w:id="0" w:name="_GoBack"/>
            <w:bookmarkEnd w:id="0"/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F2E" w:rsidRPr="00147F2E" w:rsidRDefault="00147F2E" w:rsidP="00147F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147F2E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硕士研究生及以上、六级英语、计算机二级</w:t>
            </w:r>
          </w:p>
        </w:tc>
      </w:tr>
    </w:tbl>
    <w:p w:rsidR="00147F2E" w:rsidRPr="00D22166" w:rsidRDefault="00EB6AD4" w:rsidP="00147F2E">
      <w:pPr>
        <w:rPr>
          <w:rFonts w:ascii="仿宋_GB2312" w:eastAsia="仿宋_GB2312"/>
          <w:b/>
          <w:sz w:val="32"/>
          <w:szCs w:val="32"/>
        </w:rPr>
      </w:pPr>
      <w:r w:rsidRPr="00D22166">
        <w:rPr>
          <w:rFonts w:ascii="仿宋_GB2312" w:eastAsia="仿宋_GB2312" w:hint="eastAsia"/>
          <w:b/>
          <w:sz w:val="32"/>
          <w:szCs w:val="32"/>
        </w:rPr>
        <w:t>三、联系人及联系方式</w:t>
      </w:r>
    </w:p>
    <w:p w:rsidR="00147F2E" w:rsidRPr="00147F2E" w:rsidRDefault="00147F2E" w:rsidP="00147F2E">
      <w:pPr>
        <w:rPr>
          <w:rFonts w:ascii="宋体" w:eastAsia="宋体" w:hAnsi="宋体" w:cs="宋体"/>
          <w:color w:val="000000"/>
          <w:kern w:val="0"/>
          <w:sz w:val="28"/>
        </w:rPr>
      </w:pPr>
      <w:r w:rsidRPr="00147F2E">
        <w:rPr>
          <w:rFonts w:ascii="宋体" w:eastAsia="宋体" w:hAnsi="宋体" w:cs="宋体" w:hint="eastAsia"/>
          <w:color w:val="000000"/>
          <w:kern w:val="0"/>
          <w:sz w:val="28"/>
        </w:rPr>
        <w:t>联系人：张秋钰</w:t>
      </w:r>
      <w:r w:rsidR="00D22166">
        <w:rPr>
          <w:rFonts w:ascii="宋体" w:eastAsia="宋体" w:hAnsi="宋体" w:cs="宋体" w:hint="eastAsia"/>
          <w:color w:val="000000"/>
          <w:kern w:val="0"/>
          <w:sz w:val="28"/>
        </w:rPr>
        <w:t xml:space="preserve"> </w:t>
      </w:r>
      <w:r w:rsidR="00EB6AD4">
        <w:rPr>
          <w:rFonts w:ascii="宋体" w:eastAsia="宋体" w:hAnsi="宋体" w:cs="宋体" w:hint="eastAsia"/>
          <w:color w:val="000000"/>
          <w:kern w:val="0"/>
          <w:sz w:val="28"/>
        </w:rPr>
        <w:t xml:space="preserve"> </w:t>
      </w:r>
      <w:r w:rsidRPr="00147F2E">
        <w:rPr>
          <w:rFonts w:ascii="宋体" w:eastAsia="宋体" w:hAnsi="宋体" w:cs="宋体" w:hint="eastAsia"/>
          <w:color w:val="000000"/>
          <w:kern w:val="0"/>
          <w:sz w:val="28"/>
        </w:rPr>
        <w:t>18285163855</w:t>
      </w:r>
      <w:r w:rsidR="00EB6AD4">
        <w:rPr>
          <w:rFonts w:ascii="宋体" w:eastAsia="宋体" w:hAnsi="宋体" w:cs="宋体" w:hint="eastAsia"/>
          <w:color w:val="000000"/>
          <w:kern w:val="0"/>
          <w:sz w:val="28"/>
        </w:rPr>
        <w:t xml:space="preserve">  </w:t>
      </w:r>
      <w:r w:rsidRPr="00147F2E">
        <w:rPr>
          <w:rFonts w:ascii="宋体" w:eastAsia="宋体" w:hAnsi="宋体" w:cs="宋体" w:hint="eastAsia"/>
          <w:color w:val="000000"/>
          <w:kern w:val="0"/>
          <w:sz w:val="28"/>
        </w:rPr>
        <w:t>0851-85388743</w:t>
      </w:r>
    </w:p>
    <w:p w:rsidR="00D93F9F" w:rsidRPr="00EB6AD4" w:rsidRDefault="00D93F9F" w:rsidP="00E3554E">
      <w:pPr>
        <w:widowControl/>
        <w:jc w:val="left"/>
        <w:rPr>
          <w:rFonts w:ascii="宋体" w:eastAsia="宋体" w:hAnsi="宋体" w:cs="宋体"/>
          <w:color w:val="000000"/>
          <w:kern w:val="0"/>
          <w:sz w:val="24"/>
        </w:rPr>
      </w:pPr>
    </w:p>
    <w:sectPr w:rsidR="00D93F9F" w:rsidRPr="00EB6AD4" w:rsidSect="00A07065">
      <w:pgSz w:w="11906" w:h="16838" w:code="9"/>
      <w:pgMar w:top="1418" w:right="1418" w:bottom="1418" w:left="1418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63A" w:rsidRDefault="00D5263A" w:rsidP="00A81F36">
      <w:r>
        <w:separator/>
      </w:r>
    </w:p>
  </w:endnote>
  <w:endnote w:type="continuationSeparator" w:id="1">
    <w:p w:rsidR="00D5263A" w:rsidRDefault="00D5263A" w:rsidP="00A81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63A" w:rsidRDefault="00D5263A" w:rsidP="00A81F36">
      <w:r>
        <w:separator/>
      </w:r>
    </w:p>
  </w:footnote>
  <w:footnote w:type="continuationSeparator" w:id="1">
    <w:p w:rsidR="00D5263A" w:rsidRDefault="00D5263A" w:rsidP="00A81F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32CB"/>
    <w:rsid w:val="00026DC9"/>
    <w:rsid w:val="00051FA5"/>
    <w:rsid w:val="000C65DC"/>
    <w:rsid w:val="000C7529"/>
    <w:rsid w:val="000D24F4"/>
    <w:rsid w:val="000D71CB"/>
    <w:rsid w:val="001157A7"/>
    <w:rsid w:val="00127665"/>
    <w:rsid w:val="00135B81"/>
    <w:rsid w:val="00147F2E"/>
    <w:rsid w:val="00172F84"/>
    <w:rsid w:val="001A07AA"/>
    <w:rsid w:val="0020507C"/>
    <w:rsid w:val="00272289"/>
    <w:rsid w:val="002B33E1"/>
    <w:rsid w:val="002C4F5B"/>
    <w:rsid w:val="002D349C"/>
    <w:rsid w:val="00336E06"/>
    <w:rsid w:val="00353966"/>
    <w:rsid w:val="00362F6E"/>
    <w:rsid w:val="003C3892"/>
    <w:rsid w:val="003D4F03"/>
    <w:rsid w:val="004374D0"/>
    <w:rsid w:val="004477B1"/>
    <w:rsid w:val="00455A34"/>
    <w:rsid w:val="004C0FAA"/>
    <w:rsid w:val="004C3A19"/>
    <w:rsid w:val="004C47D8"/>
    <w:rsid w:val="004D68E3"/>
    <w:rsid w:val="00576A3C"/>
    <w:rsid w:val="00580900"/>
    <w:rsid w:val="005C7391"/>
    <w:rsid w:val="0060046C"/>
    <w:rsid w:val="00693D7C"/>
    <w:rsid w:val="006A7C1F"/>
    <w:rsid w:val="006E3141"/>
    <w:rsid w:val="006E5B2D"/>
    <w:rsid w:val="00705E1E"/>
    <w:rsid w:val="00720C08"/>
    <w:rsid w:val="00770436"/>
    <w:rsid w:val="007A6E66"/>
    <w:rsid w:val="007F5992"/>
    <w:rsid w:val="008512F7"/>
    <w:rsid w:val="008A2AA6"/>
    <w:rsid w:val="008F08AF"/>
    <w:rsid w:val="008F0DFB"/>
    <w:rsid w:val="008F6762"/>
    <w:rsid w:val="0091474C"/>
    <w:rsid w:val="009D5B3E"/>
    <w:rsid w:val="009F19E1"/>
    <w:rsid w:val="00A07065"/>
    <w:rsid w:val="00A25EE7"/>
    <w:rsid w:val="00A54716"/>
    <w:rsid w:val="00A637DD"/>
    <w:rsid w:val="00A728FB"/>
    <w:rsid w:val="00A778AD"/>
    <w:rsid w:val="00A81F36"/>
    <w:rsid w:val="00A8496D"/>
    <w:rsid w:val="00AB0C36"/>
    <w:rsid w:val="00AC34CE"/>
    <w:rsid w:val="00AE1154"/>
    <w:rsid w:val="00AE7395"/>
    <w:rsid w:val="00AF306A"/>
    <w:rsid w:val="00B532CB"/>
    <w:rsid w:val="00B83980"/>
    <w:rsid w:val="00C33CA9"/>
    <w:rsid w:val="00C374FD"/>
    <w:rsid w:val="00C4119E"/>
    <w:rsid w:val="00C4181C"/>
    <w:rsid w:val="00CD28B4"/>
    <w:rsid w:val="00CD3428"/>
    <w:rsid w:val="00D22166"/>
    <w:rsid w:val="00D23361"/>
    <w:rsid w:val="00D5263A"/>
    <w:rsid w:val="00D93F9F"/>
    <w:rsid w:val="00DA6262"/>
    <w:rsid w:val="00DC3155"/>
    <w:rsid w:val="00DD72D0"/>
    <w:rsid w:val="00DF2FE7"/>
    <w:rsid w:val="00E32AF9"/>
    <w:rsid w:val="00E3554E"/>
    <w:rsid w:val="00E825D9"/>
    <w:rsid w:val="00E9446B"/>
    <w:rsid w:val="00EB6AD4"/>
    <w:rsid w:val="00ED2189"/>
    <w:rsid w:val="00EE1617"/>
    <w:rsid w:val="00F04367"/>
    <w:rsid w:val="00F61534"/>
    <w:rsid w:val="00F74B3C"/>
    <w:rsid w:val="00F77ABB"/>
    <w:rsid w:val="00F83685"/>
    <w:rsid w:val="00F96465"/>
    <w:rsid w:val="00FA3941"/>
    <w:rsid w:val="00FB6E86"/>
    <w:rsid w:val="00FF1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7043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70436"/>
    <w:rPr>
      <w:sz w:val="18"/>
      <w:szCs w:val="18"/>
    </w:rPr>
  </w:style>
  <w:style w:type="table" w:styleId="a4">
    <w:name w:val="Table Grid"/>
    <w:basedOn w:val="a1"/>
    <w:uiPriority w:val="59"/>
    <w:rsid w:val="00CD34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A81F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81F36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81F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81F36"/>
    <w:rPr>
      <w:sz w:val="18"/>
      <w:szCs w:val="18"/>
    </w:rPr>
  </w:style>
  <w:style w:type="character" w:styleId="a7">
    <w:name w:val="Strong"/>
    <w:basedOn w:val="a0"/>
    <w:uiPriority w:val="22"/>
    <w:qFormat/>
    <w:rsid w:val="00026D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6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119</Words>
  <Characters>680</Characters>
  <Application>Microsoft Office Word</Application>
  <DocSecurity>0</DocSecurity>
  <Lines>5</Lines>
  <Paragraphs>1</Paragraphs>
  <ScaleCrop>false</ScaleCrop>
  <Company>Microsoft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张锐</dc:creator>
  <cp:lastModifiedBy>Administrator</cp:lastModifiedBy>
  <cp:revision>10</cp:revision>
  <cp:lastPrinted>2017-09-20T07:38:00Z</cp:lastPrinted>
  <dcterms:created xsi:type="dcterms:W3CDTF">2018-08-01T02:45:00Z</dcterms:created>
  <dcterms:modified xsi:type="dcterms:W3CDTF">2018-09-07T03:04:00Z</dcterms:modified>
</cp:coreProperties>
</file>