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E0" w:rsidRDefault="00DA38E8" w:rsidP="00484C51">
      <w:pPr>
        <w:jc w:val="center"/>
        <w:rPr>
          <w:rFonts w:ascii="微软雅黑" w:eastAsia="微软雅黑" w:hAnsi="微软雅黑"/>
          <w:b/>
          <w:sz w:val="32"/>
          <w:szCs w:val="32"/>
        </w:rPr>
      </w:pPr>
      <w:r w:rsidRPr="00C96FC1">
        <w:rPr>
          <w:rFonts w:ascii="微软雅黑" w:eastAsia="微软雅黑" w:hAnsi="微软雅黑"/>
          <w:noProof/>
          <w:sz w:val="32"/>
          <w:szCs w:val="32"/>
        </w:rPr>
        <w:drawing>
          <wp:anchor distT="0" distB="0" distL="114300" distR="114300" simplePos="0" relativeHeight="251658240" behindDoc="0" locked="0" layoutInCell="1" allowOverlap="1">
            <wp:simplePos x="0" y="0"/>
            <wp:positionH relativeFrom="column">
              <wp:posOffset>-666750</wp:posOffset>
            </wp:positionH>
            <wp:positionV relativeFrom="paragraph">
              <wp:posOffset>-717550</wp:posOffset>
            </wp:positionV>
            <wp:extent cx="550545" cy="317919"/>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安踏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545" cy="317919"/>
                    </a:xfrm>
                    <a:prstGeom prst="rect">
                      <a:avLst/>
                    </a:prstGeom>
                    <a:ln>
                      <a:noFill/>
                    </a:ln>
                  </pic:spPr>
                </pic:pic>
              </a:graphicData>
            </a:graphic>
            <wp14:sizeRelH relativeFrom="page">
              <wp14:pctWidth>0</wp14:pctWidth>
            </wp14:sizeRelH>
            <wp14:sizeRelV relativeFrom="page">
              <wp14:pctHeight>0</wp14:pctHeight>
            </wp14:sizeRelV>
          </wp:anchor>
        </w:drawing>
      </w:r>
      <w:r w:rsidR="005738AF" w:rsidRPr="00C96FC1">
        <w:rPr>
          <w:rFonts w:ascii="微软雅黑" w:eastAsia="微软雅黑" w:hAnsi="微软雅黑" w:hint="eastAsia"/>
          <w:b/>
          <w:sz w:val="32"/>
          <w:szCs w:val="32"/>
        </w:rPr>
        <w:t>安踏</w:t>
      </w:r>
      <w:r w:rsidR="00145AE7" w:rsidRPr="00C96FC1">
        <w:rPr>
          <w:rFonts w:ascii="微软雅黑" w:eastAsia="微软雅黑" w:hAnsi="微软雅黑" w:hint="eastAsia"/>
          <w:b/>
          <w:sz w:val="32"/>
          <w:szCs w:val="32"/>
        </w:rPr>
        <w:t>物流</w:t>
      </w:r>
      <w:r w:rsidR="00C17315" w:rsidRPr="00C96FC1">
        <w:rPr>
          <w:rFonts w:ascii="微软雅黑" w:eastAsia="微软雅黑" w:hAnsi="微软雅黑" w:hint="eastAsia"/>
          <w:b/>
          <w:sz w:val="32"/>
          <w:szCs w:val="32"/>
        </w:rPr>
        <w:t>2</w:t>
      </w:r>
      <w:r w:rsidR="00585AB7" w:rsidRPr="00C96FC1">
        <w:rPr>
          <w:rFonts w:ascii="微软雅黑" w:eastAsia="微软雅黑" w:hAnsi="微软雅黑"/>
          <w:b/>
          <w:sz w:val="32"/>
          <w:szCs w:val="32"/>
        </w:rPr>
        <w:t>02</w:t>
      </w:r>
      <w:r w:rsidR="007A3A5F">
        <w:rPr>
          <w:rFonts w:ascii="微软雅黑" w:eastAsia="微软雅黑" w:hAnsi="微软雅黑"/>
          <w:b/>
          <w:sz w:val="32"/>
          <w:szCs w:val="32"/>
        </w:rPr>
        <w:t>5</w:t>
      </w:r>
      <w:bookmarkStart w:id="0" w:name="_GoBack"/>
      <w:bookmarkEnd w:id="0"/>
      <w:r w:rsidR="0050202E" w:rsidRPr="00C96FC1">
        <w:rPr>
          <w:rFonts w:ascii="微软雅黑" w:eastAsia="微软雅黑" w:hAnsi="微软雅黑" w:hint="eastAsia"/>
          <w:b/>
          <w:sz w:val="32"/>
          <w:szCs w:val="32"/>
        </w:rPr>
        <w:t>届</w:t>
      </w:r>
      <w:r w:rsidR="00C17315" w:rsidRPr="00C96FC1">
        <w:rPr>
          <w:rFonts w:ascii="微软雅黑" w:eastAsia="微软雅黑" w:hAnsi="微软雅黑" w:hint="eastAsia"/>
          <w:b/>
          <w:sz w:val="32"/>
          <w:szCs w:val="32"/>
        </w:rPr>
        <w:t>校园招聘</w:t>
      </w:r>
      <w:r w:rsidR="000F0102">
        <w:rPr>
          <w:rFonts w:ascii="微软雅黑" w:eastAsia="微软雅黑" w:hAnsi="微软雅黑" w:hint="eastAsia"/>
          <w:b/>
          <w:sz w:val="32"/>
          <w:szCs w:val="32"/>
        </w:rPr>
        <w:t>简章</w:t>
      </w:r>
    </w:p>
    <w:p w:rsidR="005228CC" w:rsidRDefault="007A3A5F" w:rsidP="00484C51">
      <w:pPr>
        <w:jc w:val="center"/>
        <w:rPr>
          <w:rFonts w:ascii="微软雅黑" w:eastAsia="微软雅黑" w:hAnsi="微软雅黑"/>
          <w:b/>
          <w:sz w:val="32"/>
          <w:szCs w:val="32"/>
        </w:rPr>
      </w:pPr>
      <w:r>
        <w:rPr>
          <w:noProof/>
        </w:rPr>
        <w:drawing>
          <wp:inline distT="0" distB="0" distL="0" distR="0" wp14:anchorId="75057462" wp14:editId="5DC68E63">
            <wp:extent cx="3060700" cy="3060700"/>
            <wp:effectExtent l="0" t="0" r="635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60700" cy="3060700"/>
                    </a:xfrm>
                    <a:prstGeom prst="rect">
                      <a:avLst/>
                    </a:prstGeom>
                  </pic:spPr>
                </pic:pic>
              </a:graphicData>
            </a:graphic>
          </wp:inline>
        </w:drawing>
      </w:r>
    </w:p>
    <w:p w:rsidR="007A3A5F" w:rsidRPr="007A3A5F" w:rsidRDefault="007A3A5F" w:rsidP="00484C51">
      <w:pPr>
        <w:jc w:val="center"/>
        <w:rPr>
          <w:rFonts w:ascii="微软雅黑" w:eastAsia="微软雅黑" w:hAnsi="微软雅黑" w:hint="eastAsia"/>
          <w:b/>
          <w:sz w:val="32"/>
          <w:szCs w:val="32"/>
        </w:rPr>
      </w:pPr>
      <w:r w:rsidRPr="007A3A5F">
        <w:rPr>
          <w:b/>
        </w:rPr>
        <w:t>投递可填内推码：</w:t>
      </w:r>
      <w:r w:rsidRPr="007A3A5F">
        <w:rPr>
          <w:b/>
        </w:rPr>
        <w:t>DSMVWyRF</w:t>
      </w:r>
    </w:p>
    <w:p w:rsidR="005228CC" w:rsidRDefault="005228CC" w:rsidP="005228CC">
      <w:pPr>
        <w:rPr>
          <w:rFonts w:ascii="微软雅黑" w:eastAsia="微软雅黑" w:hAnsi="微软雅黑"/>
          <w:b/>
          <w:sz w:val="32"/>
          <w:szCs w:val="32"/>
        </w:rPr>
      </w:pPr>
      <w:r>
        <w:rPr>
          <w:rFonts w:ascii="微软雅黑" w:eastAsia="微软雅黑" w:hAnsi="微软雅黑" w:hint="eastAsia"/>
          <w:b/>
          <w:sz w:val="32"/>
          <w:szCs w:val="32"/>
        </w:rPr>
        <w:t>请扫码进群，我们将在群内给大家同步最及时的安踏集团信息及安踏物流校招信息；一对一解答大家的求职疑问，给到大家最专业的校招面试经验分享，助力大家找到最心仪的工作，开始职场璀璨生涯~</w:t>
      </w:r>
    </w:p>
    <w:p w:rsidR="005228CC" w:rsidRPr="00C96FC1" w:rsidRDefault="005228CC" w:rsidP="005228CC">
      <w:pPr>
        <w:rPr>
          <w:rFonts w:ascii="微软雅黑" w:eastAsia="微软雅黑" w:hAnsi="微软雅黑"/>
          <w:b/>
          <w:sz w:val="32"/>
          <w:szCs w:val="32"/>
        </w:rPr>
      </w:pPr>
    </w:p>
    <w:p w:rsidR="00E64AA3" w:rsidRPr="00A66FD2" w:rsidRDefault="00287ED5" w:rsidP="00A66FD2">
      <w:pPr>
        <w:spacing w:line="480" w:lineRule="auto"/>
        <w:rPr>
          <w:rFonts w:ascii="微软雅黑" w:eastAsia="微软雅黑" w:hAnsi="微软雅黑"/>
          <w:b/>
          <w:sz w:val="28"/>
          <w:szCs w:val="28"/>
        </w:rPr>
      </w:pPr>
      <w:r w:rsidRPr="00A66FD2">
        <w:rPr>
          <w:rFonts w:ascii="微软雅黑" w:eastAsia="微软雅黑" w:hAnsi="微软雅黑" w:hint="eastAsia"/>
          <w:b/>
          <w:sz w:val="28"/>
          <w:szCs w:val="28"/>
        </w:rPr>
        <w:t>一、公司</w:t>
      </w:r>
      <w:r w:rsidR="00E64AA3" w:rsidRPr="00A66FD2">
        <w:rPr>
          <w:rFonts w:ascii="微软雅黑" w:eastAsia="微软雅黑" w:hAnsi="微软雅黑" w:hint="eastAsia"/>
          <w:b/>
          <w:sz w:val="28"/>
          <w:szCs w:val="28"/>
        </w:rPr>
        <w:t>简介</w:t>
      </w:r>
    </w:p>
    <w:p w:rsidR="00396F9F" w:rsidRPr="00A66FD2" w:rsidRDefault="00396F9F" w:rsidP="00A66FD2">
      <w:pPr>
        <w:spacing w:line="480" w:lineRule="auto"/>
        <w:rPr>
          <w:rFonts w:ascii="微软雅黑" w:eastAsia="微软雅黑" w:hAnsi="微软雅黑"/>
          <w:b/>
          <w:sz w:val="28"/>
          <w:szCs w:val="28"/>
        </w:rPr>
      </w:pPr>
      <w:r w:rsidRPr="00A66FD2">
        <w:rPr>
          <w:rFonts w:ascii="微软雅黑" w:eastAsia="微软雅黑" w:hAnsi="微软雅黑" w:hint="eastAsia"/>
          <w:b/>
          <w:sz w:val="28"/>
          <w:szCs w:val="28"/>
        </w:rPr>
        <w:t xml:space="preserve"> </w:t>
      </w:r>
      <w:r w:rsidRPr="00A66FD2">
        <w:rPr>
          <w:rFonts w:ascii="微软雅黑" w:eastAsia="微软雅黑" w:hAnsi="微软雅黑"/>
          <w:b/>
          <w:sz w:val="28"/>
          <w:szCs w:val="28"/>
        </w:rPr>
        <w:t xml:space="preserve">  </w:t>
      </w:r>
      <w:r w:rsidRPr="00A66FD2">
        <w:rPr>
          <w:rFonts w:ascii="微软雅黑" w:eastAsia="微软雅黑" w:hAnsi="微软雅黑" w:hint="eastAsia"/>
          <w:b/>
          <w:sz w:val="28"/>
          <w:szCs w:val="28"/>
        </w:rPr>
        <w:t>（一）安踏集团</w:t>
      </w:r>
    </w:p>
    <w:p w:rsidR="00B61293" w:rsidRPr="00A66FD2" w:rsidRDefault="00B61293" w:rsidP="00A66FD2">
      <w:pPr>
        <w:spacing w:line="480" w:lineRule="auto"/>
        <w:ind w:firstLineChars="200" w:firstLine="560"/>
        <w:rPr>
          <w:rFonts w:ascii="微软雅黑" w:eastAsia="微软雅黑" w:hAnsi="微软雅黑"/>
          <w:sz w:val="28"/>
          <w:szCs w:val="28"/>
        </w:rPr>
      </w:pPr>
      <w:r w:rsidRPr="00A66FD2">
        <w:rPr>
          <w:rFonts w:ascii="微软雅黑" w:eastAsia="微软雅黑" w:hAnsi="微软雅黑" w:hint="eastAsia"/>
          <w:sz w:val="28"/>
          <w:szCs w:val="28"/>
        </w:rPr>
        <w:t>安踏集团（2020.HK），是一家专门从事设计、生产、销售和运营运动鞋服、配饰等运动装备的综合性体育用品公司，经过近</w:t>
      </w:r>
      <w:r w:rsidRPr="00A66FD2">
        <w:rPr>
          <w:rFonts w:ascii="微软雅黑" w:eastAsia="微软雅黑" w:hAnsi="微软雅黑"/>
          <w:sz w:val="28"/>
          <w:szCs w:val="28"/>
        </w:rPr>
        <w:t>30</w:t>
      </w:r>
      <w:r w:rsidRPr="00A66FD2">
        <w:rPr>
          <w:rFonts w:ascii="微软雅黑" w:eastAsia="微软雅黑" w:hAnsi="微软雅黑" w:hint="eastAsia"/>
          <w:sz w:val="28"/>
          <w:szCs w:val="28"/>
        </w:rPr>
        <w:t>年的发展，安踏集团已经从一家传统的民营企业转型成为具有现代化治理结构和国际竞争能力的公众公司。从</w:t>
      </w:r>
      <w:r w:rsidRPr="00A66FD2">
        <w:rPr>
          <w:rFonts w:ascii="微软雅黑" w:eastAsia="微软雅黑" w:hAnsi="微软雅黑"/>
          <w:sz w:val="28"/>
          <w:szCs w:val="28"/>
        </w:rPr>
        <w:t>2015</w:t>
      </w:r>
      <w:r w:rsidR="00713CD0" w:rsidRPr="00A66FD2">
        <w:rPr>
          <w:rFonts w:ascii="微软雅黑" w:eastAsia="微软雅黑" w:hAnsi="微软雅黑" w:hint="eastAsia"/>
          <w:sz w:val="28"/>
          <w:szCs w:val="28"/>
        </w:rPr>
        <w:t>年起，安踏集团一直是中国最大的体育用品集团，目前市值</w:t>
      </w:r>
      <w:r w:rsidRPr="00A66FD2">
        <w:rPr>
          <w:rFonts w:ascii="微软雅黑" w:eastAsia="微软雅黑" w:hAnsi="微软雅黑" w:hint="eastAsia"/>
          <w:sz w:val="28"/>
          <w:szCs w:val="28"/>
        </w:rPr>
        <w:t>超过</w:t>
      </w:r>
      <w:r w:rsidR="00713CD0" w:rsidRPr="00A66FD2">
        <w:rPr>
          <w:rFonts w:ascii="微软雅黑" w:eastAsia="微软雅黑" w:hAnsi="微软雅黑"/>
          <w:sz w:val="28"/>
          <w:szCs w:val="28"/>
        </w:rPr>
        <w:t>4000</w:t>
      </w:r>
      <w:r w:rsidRPr="00A66FD2">
        <w:rPr>
          <w:rFonts w:ascii="微软雅黑" w:eastAsia="微软雅黑" w:hAnsi="微软雅黑" w:hint="eastAsia"/>
          <w:sz w:val="28"/>
          <w:szCs w:val="28"/>
        </w:rPr>
        <w:t>亿港币。</w:t>
      </w:r>
    </w:p>
    <w:p w:rsidR="00B61293" w:rsidRPr="00A66FD2" w:rsidRDefault="00B61293" w:rsidP="00A66FD2">
      <w:pPr>
        <w:spacing w:line="480" w:lineRule="auto"/>
        <w:ind w:firstLine="420"/>
        <w:rPr>
          <w:rFonts w:ascii="微软雅黑" w:eastAsia="微软雅黑" w:hAnsi="微软雅黑"/>
          <w:sz w:val="28"/>
          <w:szCs w:val="28"/>
        </w:rPr>
      </w:pPr>
      <w:r w:rsidRPr="00A66FD2">
        <w:rPr>
          <w:rFonts w:ascii="微软雅黑" w:eastAsia="微软雅黑" w:hAnsi="微软雅黑" w:hint="eastAsia"/>
          <w:sz w:val="28"/>
          <w:szCs w:val="28"/>
        </w:rPr>
        <w:lastRenderedPageBreak/>
        <w:t>近年来，集团确立了“单聚焦、多品牌、全渠道”的发展战略，现已拥有安踏、安踏儿童、FILA、FILAKIDS、DESCENTE、SPRANDI、KOLONSPORT、KINGKOW、NBA及Amer Sports等国内外多个知名品牌。展望未来，安踏集团致力于成为受人尊重的世界级的多品牌体育用品集团。</w:t>
      </w:r>
    </w:p>
    <w:p w:rsidR="00396F9F" w:rsidRPr="00A66FD2" w:rsidRDefault="00396F9F" w:rsidP="00A66FD2">
      <w:pPr>
        <w:spacing w:line="480" w:lineRule="auto"/>
        <w:ind w:firstLineChars="200" w:firstLine="560"/>
        <w:rPr>
          <w:rFonts w:ascii="微软雅黑" w:eastAsia="微软雅黑" w:hAnsi="微软雅黑"/>
          <w:b/>
          <w:sz w:val="28"/>
          <w:szCs w:val="28"/>
        </w:rPr>
      </w:pPr>
      <w:r w:rsidRPr="00A66FD2">
        <w:rPr>
          <w:rFonts w:ascii="微软雅黑" w:eastAsia="微软雅黑" w:hAnsi="微软雅黑" w:hint="eastAsia"/>
          <w:b/>
          <w:sz w:val="28"/>
          <w:szCs w:val="28"/>
        </w:rPr>
        <w:t>（二）安踏物流</w:t>
      </w:r>
    </w:p>
    <w:p w:rsidR="00396F9F" w:rsidRPr="00A66FD2" w:rsidRDefault="00E45A6F" w:rsidP="00A66FD2">
      <w:pPr>
        <w:spacing w:line="480" w:lineRule="auto"/>
        <w:ind w:firstLine="420"/>
        <w:rPr>
          <w:rFonts w:ascii="微软雅黑" w:eastAsia="微软雅黑" w:hAnsi="微软雅黑"/>
          <w:sz w:val="28"/>
          <w:szCs w:val="28"/>
        </w:rPr>
      </w:pPr>
      <w:r w:rsidRPr="00A66FD2">
        <w:rPr>
          <w:rFonts w:ascii="微软雅黑" w:eastAsia="微软雅黑" w:hAnsi="微软雅黑" w:hint="eastAsia"/>
          <w:sz w:val="28"/>
          <w:szCs w:val="28"/>
        </w:rPr>
        <w:t>福建安踏物流信息科技有限公司正式成立于2</w:t>
      </w:r>
      <w:r w:rsidRPr="00A66FD2">
        <w:rPr>
          <w:rFonts w:ascii="微软雅黑" w:eastAsia="微软雅黑" w:hAnsi="微软雅黑"/>
          <w:sz w:val="28"/>
          <w:szCs w:val="28"/>
        </w:rPr>
        <w:t>018</w:t>
      </w:r>
      <w:r w:rsidRPr="00A66FD2">
        <w:rPr>
          <w:rFonts w:ascii="微软雅黑" w:eastAsia="微软雅黑" w:hAnsi="微软雅黑" w:hint="eastAsia"/>
          <w:sz w:val="28"/>
          <w:szCs w:val="28"/>
        </w:rPr>
        <w:t>年3月，是安踏集团旗下全资子公司。安踏体育物流产业园（南中国总仓），为一体化科技产业园，总占地面积5</w:t>
      </w:r>
      <w:r w:rsidRPr="00A66FD2">
        <w:rPr>
          <w:rFonts w:ascii="微软雅黑" w:eastAsia="微软雅黑" w:hAnsi="微软雅黑"/>
          <w:sz w:val="28"/>
          <w:szCs w:val="28"/>
        </w:rPr>
        <w:t>22</w:t>
      </w:r>
      <w:r w:rsidRPr="00A66FD2">
        <w:rPr>
          <w:rFonts w:ascii="微软雅黑" w:eastAsia="微软雅黑" w:hAnsi="微软雅黑" w:hint="eastAsia"/>
          <w:sz w:val="28"/>
          <w:szCs w:val="28"/>
        </w:rPr>
        <w:t>亩，总投资5</w:t>
      </w:r>
      <w:r w:rsidRPr="00A66FD2">
        <w:rPr>
          <w:rFonts w:ascii="微软雅黑" w:eastAsia="微软雅黑" w:hAnsi="微软雅黑"/>
          <w:sz w:val="28"/>
          <w:szCs w:val="28"/>
        </w:rPr>
        <w:t>0</w:t>
      </w:r>
      <w:r w:rsidRPr="00A66FD2">
        <w:rPr>
          <w:rFonts w:ascii="微软雅黑" w:eastAsia="微软雅黑" w:hAnsi="微软雅黑" w:hint="eastAsia"/>
          <w:sz w:val="28"/>
          <w:szCs w:val="28"/>
        </w:rPr>
        <w:t>亿元，分两期建设，目前一期总建筑面积达1</w:t>
      </w:r>
      <w:r w:rsidRPr="00A66FD2">
        <w:rPr>
          <w:rFonts w:ascii="微软雅黑" w:eastAsia="微软雅黑" w:hAnsi="微软雅黑"/>
          <w:sz w:val="28"/>
          <w:szCs w:val="28"/>
        </w:rPr>
        <w:t>8</w:t>
      </w:r>
      <w:r w:rsidRPr="00A66FD2">
        <w:rPr>
          <w:rFonts w:ascii="微软雅黑" w:eastAsia="微软雅黑" w:hAnsi="微软雅黑" w:hint="eastAsia"/>
          <w:sz w:val="28"/>
          <w:szCs w:val="28"/>
        </w:rPr>
        <w:t>.</w:t>
      </w:r>
      <w:r w:rsidRPr="00A66FD2">
        <w:rPr>
          <w:rFonts w:ascii="微软雅黑" w:eastAsia="微软雅黑" w:hAnsi="微软雅黑"/>
          <w:sz w:val="28"/>
          <w:szCs w:val="28"/>
        </w:rPr>
        <w:t>9</w:t>
      </w:r>
      <w:r w:rsidRPr="00A66FD2">
        <w:rPr>
          <w:rFonts w:ascii="微软雅黑" w:eastAsia="微软雅黑" w:hAnsi="微软雅黑" w:hint="eastAsia"/>
          <w:sz w:val="28"/>
          <w:szCs w:val="28"/>
        </w:rPr>
        <w:t>万平方米，可支持5</w:t>
      </w:r>
      <w:r w:rsidRPr="00A66FD2">
        <w:rPr>
          <w:rFonts w:ascii="微软雅黑" w:eastAsia="微软雅黑" w:hAnsi="微软雅黑"/>
          <w:sz w:val="28"/>
          <w:szCs w:val="28"/>
        </w:rPr>
        <w:t>00</w:t>
      </w:r>
      <w:r w:rsidR="00D55C43" w:rsidRPr="00A66FD2">
        <w:rPr>
          <w:rFonts w:ascii="微软雅黑" w:eastAsia="微软雅黑" w:hAnsi="微软雅黑" w:hint="eastAsia"/>
          <w:sz w:val="28"/>
          <w:szCs w:val="28"/>
        </w:rPr>
        <w:t>亿生意体量，是智能型、科技型、现代化的物流中心，高效</w:t>
      </w:r>
      <w:r w:rsidRPr="00A66FD2">
        <w:rPr>
          <w:rFonts w:ascii="微软雅黑" w:eastAsia="微软雅黑" w:hAnsi="微软雅黑" w:hint="eastAsia"/>
          <w:sz w:val="28"/>
          <w:szCs w:val="28"/>
        </w:rPr>
        <w:t>支持安踏集团发展战略实现，引领集团业务变革与创新。</w:t>
      </w:r>
    </w:p>
    <w:p w:rsidR="005D4355" w:rsidRPr="00A66FD2" w:rsidRDefault="00396F9F" w:rsidP="00A66FD2">
      <w:pPr>
        <w:spacing w:line="480" w:lineRule="auto"/>
        <w:ind w:firstLine="420"/>
        <w:rPr>
          <w:rFonts w:ascii="微软雅黑" w:eastAsia="微软雅黑" w:hAnsi="微软雅黑"/>
          <w:b/>
          <w:sz w:val="28"/>
          <w:szCs w:val="28"/>
        </w:rPr>
      </w:pPr>
      <w:r w:rsidRPr="00A66FD2">
        <w:rPr>
          <w:rFonts w:ascii="微软雅黑" w:eastAsia="微软雅黑" w:hAnsi="微软雅黑" w:hint="eastAsia"/>
          <w:sz w:val="28"/>
          <w:szCs w:val="28"/>
        </w:rPr>
        <w:t>安踏物流应用全球领先的仓库管理系统 (WMS) 以及仓库控制系统(WCS), 设备、系统双动力，建成高度集成化、自动化与信息化为一体的大数据处理平台。</w:t>
      </w:r>
      <w:r w:rsidR="00585AB7" w:rsidRPr="00A66FD2">
        <w:rPr>
          <w:rFonts w:ascii="微软雅黑" w:eastAsia="微软雅黑" w:hAnsi="微软雅黑" w:hint="eastAsia"/>
          <w:sz w:val="28"/>
          <w:szCs w:val="28"/>
        </w:rPr>
        <w:t>智能物流园采用了领先的A</w:t>
      </w:r>
      <w:r w:rsidR="00585AB7" w:rsidRPr="00A66FD2">
        <w:rPr>
          <w:rFonts w:ascii="微软雅黑" w:eastAsia="微软雅黑" w:hAnsi="微软雅黑"/>
          <w:sz w:val="28"/>
          <w:szCs w:val="28"/>
        </w:rPr>
        <w:t>S/RS</w:t>
      </w:r>
      <w:r w:rsidR="00585AB7" w:rsidRPr="00A66FD2">
        <w:rPr>
          <w:rFonts w:ascii="微软雅黑" w:eastAsia="微软雅黑" w:hAnsi="微软雅黑" w:hint="eastAsia"/>
          <w:sz w:val="28"/>
          <w:szCs w:val="28"/>
        </w:rPr>
        <w:t>自动立体仓储系统、自动输送线、箱式分拣机、无人堆垛机等先进设备，配备托盘搬运机器人、仓储管理系统和物流控制系统。设备总投资5个亿，均采购自德国、日本、荷兰、美国等国，是目前行业内最先进的物流中心。</w:t>
      </w:r>
    </w:p>
    <w:p w:rsidR="00B61293" w:rsidRPr="00A66FD2" w:rsidRDefault="00C75617" w:rsidP="00A66FD2">
      <w:pPr>
        <w:pStyle w:val="a7"/>
        <w:spacing w:line="480" w:lineRule="auto"/>
        <w:ind w:left="420" w:firstLineChars="0" w:firstLine="0"/>
        <w:rPr>
          <w:rFonts w:ascii="微软雅黑" w:eastAsia="微软雅黑" w:hAnsi="微软雅黑"/>
          <w:b/>
          <w:sz w:val="28"/>
          <w:szCs w:val="28"/>
        </w:rPr>
      </w:pPr>
      <w:r w:rsidRPr="00A66FD2">
        <w:rPr>
          <w:rFonts w:ascii="微软雅黑" w:eastAsia="微软雅黑" w:hAnsi="微软雅黑" w:hint="eastAsia"/>
          <w:b/>
          <w:sz w:val="28"/>
          <w:szCs w:val="28"/>
        </w:rPr>
        <w:t>（三）</w:t>
      </w:r>
      <w:r w:rsidR="00B61293" w:rsidRPr="00A66FD2">
        <w:rPr>
          <w:rFonts w:ascii="微软雅黑" w:eastAsia="微软雅黑" w:hAnsi="微软雅黑" w:hint="eastAsia"/>
          <w:b/>
          <w:sz w:val="28"/>
          <w:szCs w:val="28"/>
        </w:rPr>
        <w:t>集团荣誉：</w:t>
      </w:r>
    </w:p>
    <w:p w:rsidR="00A67341" w:rsidRPr="00A66FD2" w:rsidRDefault="00A67341" w:rsidP="00A66FD2">
      <w:pPr>
        <w:pStyle w:val="a7"/>
        <w:spacing w:line="480" w:lineRule="auto"/>
        <w:ind w:left="420" w:firstLineChars="0" w:firstLine="0"/>
        <w:rPr>
          <w:rFonts w:ascii="微软雅黑" w:eastAsia="微软雅黑" w:hAnsi="微软雅黑"/>
          <w:noProof/>
          <w:sz w:val="28"/>
          <w:szCs w:val="28"/>
        </w:rPr>
      </w:pPr>
      <w:r w:rsidRPr="00A66FD2">
        <w:rPr>
          <w:rFonts w:ascii="微软雅黑" w:eastAsia="微软雅黑" w:hAnsi="微软雅黑" w:hint="eastAsia"/>
          <w:noProof/>
          <w:sz w:val="28"/>
          <w:szCs w:val="28"/>
        </w:rPr>
        <w:t>《财富》</w:t>
      </w:r>
      <w:r w:rsidRPr="00A66FD2">
        <w:rPr>
          <w:rFonts w:ascii="微软雅黑" w:eastAsia="微软雅黑" w:hAnsi="微软雅黑" w:hint="eastAsia"/>
          <w:b/>
          <w:noProof/>
          <w:sz w:val="28"/>
          <w:szCs w:val="28"/>
        </w:rPr>
        <w:t>中国5</w:t>
      </w:r>
      <w:r w:rsidRPr="00A66FD2">
        <w:rPr>
          <w:rFonts w:ascii="微软雅黑" w:eastAsia="微软雅黑" w:hAnsi="微软雅黑"/>
          <w:b/>
          <w:noProof/>
          <w:sz w:val="28"/>
          <w:szCs w:val="28"/>
        </w:rPr>
        <w:t>00</w:t>
      </w:r>
      <w:r w:rsidRPr="00A66FD2">
        <w:rPr>
          <w:rFonts w:ascii="微软雅黑" w:eastAsia="微软雅黑" w:hAnsi="微软雅黑" w:hint="eastAsia"/>
          <w:b/>
          <w:noProof/>
          <w:sz w:val="28"/>
          <w:szCs w:val="28"/>
        </w:rPr>
        <w:t>强</w:t>
      </w:r>
    </w:p>
    <w:p w:rsidR="00A67341" w:rsidRPr="00A66FD2" w:rsidRDefault="00A67341" w:rsidP="00A66FD2">
      <w:pPr>
        <w:pStyle w:val="a7"/>
        <w:spacing w:line="480" w:lineRule="auto"/>
        <w:ind w:left="420" w:firstLineChars="0" w:firstLine="0"/>
        <w:rPr>
          <w:rFonts w:ascii="微软雅黑" w:eastAsia="微软雅黑" w:hAnsi="微软雅黑"/>
          <w:noProof/>
          <w:sz w:val="28"/>
          <w:szCs w:val="28"/>
        </w:rPr>
      </w:pPr>
      <w:r w:rsidRPr="00A66FD2">
        <w:rPr>
          <w:rFonts w:ascii="微软雅黑" w:eastAsia="微软雅黑" w:hAnsi="微软雅黑" w:hint="eastAsia"/>
          <w:noProof/>
          <w:sz w:val="28"/>
          <w:szCs w:val="28"/>
        </w:rPr>
        <w:t>福布斯</w:t>
      </w:r>
      <w:r w:rsidRPr="00A66FD2">
        <w:rPr>
          <w:rFonts w:ascii="微软雅黑" w:eastAsia="微软雅黑" w:hAnsi="微软雅黑" w:hint="eastAsia"/>
          <w:b/>
          <w:noProof/>
          <w:sz w:val="28"/>
          <w:szCs w:val="28"/>
        </w:rPr>
        <w:t>全球最佳雇主5</w:t>
      </w:r>
      <w:r w:rsidRPr="00A66FD2">
        <w:rPr>
          <w:rFonts w:ascii="微软雅黑" w:eastAsia="微软雅黑" w:hAnsi="微软雅黑"/>
          <w:b/>
          <w:noProof/>
          <w:sz w:val="28"/>
          <w:szCs w:val="28"/>
        </w:rPr>
        <w:t>00</w:t>
      </w:r>
      <w:r w:rsidRPr="00A66FD2">
        <w:rPr>
          <w:rFonts w:ascii="微软雅黑" w:eastAsia="微软雅黑" w:hAnsi="微软雅黑" w:hint="eastAsia"/>
          <w:b/>
          <w:noProof/>
          <w:sz w:val="28"/>
          <w:szCs w:val="28"/>
        </w:rPr>
        <w:t>强</w:t>
      </w:r>
    </w:p>
    <w:p w:rsidR="00A67341" w:rsidRPr="00A66FD2" w:rsidRDefault="00A67341" w:rsidP="00A66FD2">
      <w:pPr>
        <w:pStyle w:val="a7"/>
        <w:spacing w:line="480" w:lineRule="auto"/>
        <w:ind w:left="420" w:firstLineChars="0" w:firstLine="0"/>
        <w:rPr>
          <w:rFonts w:ascii="微软雅黑" w:eastAsia="微软雅黑" w:hAnsi="微软雅黑"/>
          <w:noProof/>
          <w:sz w:val="28"/>
          <w:szCs w:val="28"/>
        </w:rPr>
      </w:pPr>
      <w:r w:rsidRPr="00A66FD2">
        <w:rPr>
          <w:rFonts w:ascii="微软雅黑" w:eastAsia="微软雅黑" w:hAnsi="微软雅黑" w:hint="eastAsia"/>
          <w:noProof/>
          <w:sz w:val="28"/>
          <w:szCs w:val="28"/>
        </w:rPr>
        <w:lastRenderedPageBreak/>
        <w:t>Br</w:t>
      </w:r>
      <w:r w:rsidRPr="00A66FD2">
        <w:rPr>
          <w:rFonts w:ascii="微软雅黑" w:eastAsia="微软雅黑" w:hAnsi="微软雅黑"/>
          <w:noProof/>
          <w:sz w:val="28"/>
          <w:szCs w:val="28"/>
        </w:rPr>
        <w:t xml:space="preserve">andz </w:t>
      </w:r>
      <w:r w:rsidRPr="00A66FD2">
        <w:rPr>
          <w:rFonts w:ascii="微软雅黑" w:eastAsia="微软雅黑" w:hAnsi="微软雅黑" w:hint="eastAsia"/>
          <w:noProof/>
          <w:sz w:val="28"/>
          <w:szCs w:val="28"/>
        </w:rPr>
        <w:t>最具价值</w:t>
      </w:r>
      <w:r w:rsidRPr="00A66FD2">
        <w:rPr>
          <w:rFonts w:ascii="微软雅黑" w:eastAsia="微软雅黑" w:hAnsi="微软雅黑" w:hint="eastAsia"/>
          <w:b/>
          <w:noProof/>
          <w:sz w:val="28"/>
          <w:szCs w:val="28"/>
        </w:rPr>
        <w:t>全球品牌服饰类T</w:t>
      </w:r>
      <w:r w:rsidRPr="00A66FD2">
        <w:rPr>
          <w:rFonts w:ascii="微软雅黑" w:eastAsia="微软雅黑" w:hAnsi="微软雅黑"/>
          <w:b/>
          <w:noProof/>
          <w:sz w:val="28"/>
          <w:szCs w:val="28"/>
        </w:rPr>
        <w:t>OP10</w:t>
      </w:r>
    </w:p>
    <w:p w:rsidR="00A67341" w:rsidRPr="00A66FD2" w:rsidRDefault="00A67341" w:rsidP="00A66FD2">
      <w:pPr>
        <w:pStyle w:val="a7"/>
        <w:spacing w:line="480" w:lineRule="auto"/>
        <w:ind w:left="420" w:firstLineChars="0" w:firstLine="0"/>
        <w:rPr>
          <w:rFonts w:ascii="微软雅黑" w:eastAsia="微软雅黑" w:hAnsi="微软雅黑"/>
          <w:noProof/>
          <w:sz w:val="28"/>
          <w:szCs w:val="28"/>
        </w:rPr>
      </w:pPr>
      <w:r w:rsidRPr="00A66FD2">
        <w:rPr>
          <w:rFonts w:ascii="微软雅黑" w:eastAsia="微软雅黑" w:hAnsi="微软雅黑" w:hint="eastAsia"/>
          <w:noProof/>
          <w:sz w:val="28"/>
          <w:szCs w:val="28"/>
        </w:rPr>
        <w:t>安踏</w:t>
      </w:r>
      <w:r w:rsidRPr="00A66FD2">
        <w:rPr>
          <w:rFonts w:ascii="微软雅黑" w:eastAsia="微软雅黑" w:hAnsi="微软雅黑" w:hint="eastAsia"/>
          <w:b/>
          <w:noProof/>
          <w:sz w:val="28"/>
          <w:szCs w:val="28"/>
        </w:rPr>
        <w:t>1</w:t>
      </w:r>
      <w:r w:rsidRPr="00A66FD2">
        <w:rPr>
          <w:rFonts w:ascii="微软雅黑" w:eastAsia="微软雅黑" w:hAnsi="微软雅黑"/>
          <w:b/>
          <w:noProof/>
          <w:sz w:val="28"/>
          <w:szCs w:val="28"/>
        </w:rPr>
        <w:t>6</w:t>
      </w:r>
      <w:r w:rsidRPr="00A66FD2">
        <w:rPr>
          <w:rFonts w:ascii="微软雅黑" w:eastAsia="微软雅黑" w:hAnsi="微软雅黑" w:hint="eastAsia"/>
          <w:b/>
          <w:noProof/>
          <w:sz w:val="28"/>
          <w:szCs w:val="28"/>
        </w:rPr>
        <w:t>年牵手奥运</w:t>
      </w:r>
      <w:r w:rsidRPr="00A66FD2">
        <w:rPr>
          <w:rFonts w:ascii="微软雅黑" w:eastAsia="微软雅黑" w:hAnsi="微软雅黑" w:hint="eastAsia"/>
          <w:noProof/>
          <w:sz w:val="28"/>
          <w:szCs w:val="28"/>
        </w:rPr>
        <w:t>，连续</w:t>
      </w:r>
      <w:r w:rsidRPr="00A66FD2">
        <w:rPr>
          <w:rFonts w:ascii="微软雅黑" w:eastAsia="微软雅黑" w:hAnsi="微软雅黑" w:hint="eastAsia"/>
          <w:b/>
          <w:noProof/>
          <w:sz w:val="28"/>
          <w:szCs w:val="28"/>
        </w:rPr>
        <w:t>8届中国奥委会官方合作伙伴</w:t>
      </w:r>
    </w:p>
    <w:p w:rsidR="00A67341" w:rsidRPr="00A66FD2" w:rsidRDefault="00A67341" w:rsidP="00A66FD2">
      <w:pPr>
        <w:pStyle w:val="a7"/>
        <w:spacing w:line="480" w:lineRule="auto"/>
        <w:ind w:left="420" w:firstLineChars="0" w:firstLine="0"/>
        <w:rPr>
          <w:rFonts w:ascii="微软雅黑" w:eastAsia="微软雅黑" w:hAnsi="微软雅黑"/>
          <w:noProof/>
          <w:sz w:val="28"/>
          <w:szCs w:val="28"/>
        </w:rPr>
      </w:pPr>
    </w:p>
    <w:p w:rsidR="00E64AA3" w:rsidRPr="005C4A72" w:rsidRDefault="00E610C8" w:rsidP="005C4A72">
      <w:pPr>
        <w:spacing w:line="480" w:lineRule="auto"/>
        <w:rPr>
          <w:rFonts w:ascii="微软雅黑" w:eastAsia="微软雅黑" w:hAnsi="微软雅黑"/>
          <w:sz w:val="28"/>
          <w:szCs w:val="28"/>
        </w:rPr>
      </w:pPr>
      <w:r w:rsidRPr="005C4A72">
        <w:rPr>
          <w:rFonts w:ascii="微软雅黑" w:eastAsia="微软雅黑" w:hAnsi="微软雅黑" w:hint="eastAsia"/>
          <w:b/>
          <w:sz w:val="28"/>
          <w:szCs w:val="28"/>
        </w:rPr>
        <w:t>二、</w:t>
      </w:r>
      <w:r w:rsidR="0029011E" w:rsidRPr="005C4A72">
        <w:rPr>
          <w:rFonts w:ascii="微软雅黑" w:eastAsia="微软雅黑" w:hAnsi="微软雅黑" w:hint="eastAsia"/>
          <w:b/>
          <w:sz w:val="28"/>
          <w:szCs w:val="28"/>
        </w:rPr>
        <w:t>招聘</w:t>
      </w:r>
      <w:r w:rsidR="005D4355" w:rsidRPr="005C4A72">
        <w:rPr>
          <w:rFonts w:ascii="微软雅黑" w:eastAsia="微软雅黑" w:hAnsi="微软雅黑" w:hint="eastAsia"/>
          <w:b/>
          <w:sz w:val="28"/>
          <w:szCs w:val="28"/>
        </w:rPr>
        <w:t>信息</w:t>
      </w:r>
    </w:p>
    <w:p w:rsidR="00DA38E8" w:rsidRPr="00A66FD2" w:rsidRDefault="003D69A4" w:rsidP="00A66FD2">
      <w:pPr>
        <w:spacing w:line="480" w:lineRule="auto"/>
        <w:rPr>
          <w:rFonts w:ascii="微软雅黑" w:eastAsia="微软雅黑" w:hAnsi="微软雅黑"/>
          <w:b/>
          <w:sz w:val="28"/>
          <w:szCs w:val="28"/>
        </w:rPr>
      </w:pPr>
      <w:r w:rsidRPr="00A66FD2">
        <w:rPr>
          <w:rFonts w:ascii="微软雅黑" w:eastAsia="微软雅黑" w:hAnsi="微软雅黑" w:hint="eastAsia"/>
          <w:b/>
          <w:sz w:val="28"/>
          <w:szCs w:val="28"/>
        </w:rPr>
        <w:t>1、招聘岗位</w:t>
      </w:r>
    </w:p>
    <w:tbl>
      <w:tblPr>
        <w:tblW w:w="9782" w:type="dxa"/>
        <w:tblInd w:w="-431" w:type="dxa"/>
        <w:tblLook w:val="04A0" w:firstRow="1" w:lastRow="0" w:firstColumn="1" w:lastColumn="0" w:noHBand="0" w:noVBand="1"/>
      </w:tblPr>
      <w:tblGrid>
        <w:gridCol w:w="1986"/>
        <w:gridCol w:w="1275"/>
        <w:gridCol w:w="6521"/>
      </w:tblGrid>
      <w:tr w:rsidR="00D402B0" w:rsidRPr="00A66FD2" w:rsidTr="00C96FC1">
        <w:trPr>
          <w:trHeight w:val="328"/>
        </w:trPr>
        <w:tc>
          <w:tcPr>
            <w:tcW w:w="1986"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rsidR="00D402B0" w:rsidRPr="00A66FD2" w:rsidRDefault="00D402B0" w:rsidP="00A66FD2">
            <w:pPr>
              <w:widowControl/>
              <w:spacing w:line="480" w:lineRule="auto"/>
              <w:jc w:val="center"/>
              <w:rPr>
                <w:rFonts w:ascii="微软雅黑" w:eastAsia="微软雅黑" w:hAnsi="微软雅黑" w:cs="宋体"/>
                <w:b/>
                <w:bCs/>
                <w:color w:val="FFFFFF"/>
                <w:kern w:val="0"/>
                <w:sz w:val="28"/>
                <w:szCs w:val="28"/>
              </w:rPr>
            </w:pPr>
            <w:r w:rsidRPr="00A66FD2">
              <w:rPr>
                <w:rFonts w:ascii="微软雅黑" w:eastAsia="微软雅黑" w:hAnsi="微软雅黑" w:cs="宋体" w:hint="eastAsia"/>
                <w:b/>
                <w:bCs/>
                <w:color w:val="FFFFFF"/>
                <w:kern w:val="0"/>
                <w:sz w:val="28"/>
                <w:szCs w:val="28"/>
              </w:rPr>
              <w:t>岗位</w:t>
            </w:r>
          </w:p>
        </w:tc>
        <w:tc>
          <w:tcPr>
            <w:tcW w:w="1275"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D402B0" w:rsidRPr="00A66FD2" w:rsidRDefault="00D402B0" w:rsidP="00A66FD2">
            <w:pPr>
              <w:widowControl/>
              <w:spacing w:line="480" w:lineRule="auto"/>
              <w:jc w:val="center"/>
              <w:rPr>
                <w:rFonts w:ascii="微软雅黑" w:eastAsia="微软雅黑" w:hAnsi="微软雅黑" w:cs="宋体"/>
                <w:b/>
                <w:bCs/>
                <w:color w:val="FFFFFF"/>
                <w:kern w:val="0"/>
                <w:sz w:val="28"/>
                <w:szCs w:val="28"/>
              </w:rPr>
            </w:pPr>
            <w:r w:rsidRPr="00A66FD2">
              <w:rPr>
                <w:rFonts w:ascii="微软雅黑" w:eastAsia="微软雅黑" w:hAnsi="微软雅黑" w:cs="宋体" w:hint="eastAsia"/>
                <w:b/>
                <w:bCs/>
                <w:color w:val="FFFFFF"/>
                <w:kern w:val="0"/>
                <w:sz w:val="28"/>
                <w:szCs w:val="28"/>
              </w:rPr>
              <w:t>招聘人数</w:t>
            </w:r>
          </w:p>
        </w:tc>
        <w:tc>
          <w:tcPr>
            <w:tcW w:w="6521" w:type="dxa"/>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rsidR="00D402B0" w:rsidRPr="00A66FD2" w:rsidRDefault="00D402B0" w:rsidP="00A66FD2">
            <w:pPr>
              <w:widowControl/>
              <w:spacing w:line="480" w:lineRule="auto"/>
              <w:jc w:val="center"/>
              <w:rPr>
                <w:rFonts w:ascii="微软雅黑" w:eastAsia="微软雅黑" w:hAnsi="微软雅黑" w:cs="宋体"/>
                <w:b/>
                <w:bCs/>
                <w:color w:val="FFFFFF"/>
                <w:kern w:val="0"/>
                <w:sz w:val="28"/>
                <w:szCs w:val="28"/>
              </w:rPr>
            </w:pPr>
            <w:r w:rsidRPr="00A66FD2">
              <w:rPr>
                <w:rFonts w:ascii="微软雅黑" w:eastAsia="微软雅黑" w:hAnsi="微软雅黑" w:cs="宋体" w:hint="eastAsia"/>
                <w:b/>
                <w:bCs/>
                <w:color w:val="FFFFFF"/>
                <w:kern w:val="0"/>
                <w:sz w:val="28"/>
                <w:szCs w:val="28"/>
              </w:rPr>
              <w:t>职位要求</w:t>
            </w:r>
          </w:p>
        </w:tc>
      </w:tr>
      <w:tr w:rsidR="00D402B0" w:rsidRPr="00A66FD2" w:rsidTr="00A16AE3">
        <w:trPr>
          <w:trHeight w:val="348"/>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D402B0" w:rsidRPr="00A66FD2" w:rsidRDefault="00956B52" w:rsidP="00A66FD2">
            <w:pPr>
              <w:widowControl/>
              <w:spacing w:line="480" w:lineRule="auto"/>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运营分析</w:t>
            </w:r>
            <w:r w:rsidR="00D402B0" w:rsidRPr="00A66FD2">
              <w:rPr>
                <w:rFonts w:ascii="微软雅黑" w:eastAsia="微软雅黑" w:hAnsi="微软雅黑" w:cs="宋体" w:hint="eastAsia"/>
                <w:kern w:val="0"/>
                <w:sz w:val="28"/>
                <w:szCs w:val="28"/>
              </w:rPr>
              <w:t>岗</w:t>
            </w:r>
          </w:p>
        </w:tc>
        <w:tc>
          <w:tcPr>
            <w:tcW w:w="1275" w:type="dxa"/>
            <w:tcBorders>
              <w:top w:val="nil"/>
              <w:left w:val="nil"/>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color w:val="000000"/>
                <w:kern w:val="0"/>
                <w:sz w:val="28"/>
                <w:szCs w:val="28"/>
              </w:rPr>
              <w:t>5</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D402B0" w:rsidRPr="00A66FD2" w:rsidRDefault="00D402B0" w:rsidP="00A66FD2">
            <w:pPr>
              <w:widowControl/>
              <w:spacing w:line="480" w:lineRule="auto"/>
              <w:jc w:val="left"/>
              <w:rPr>
                <w:rFonts w:ascii="微软雅黑" w:eastAsia="微软雅黑" w:hAnsi="微软雅黑" w:cs="宋体"/>
                <w:color w:val="000000"/>
                <w:kern w:val="0"/>
                <w:sz w:val="28"/>
                <w:szCs w:val="28"/>
              </w:rPr>
            </w:pPr>
            <w:r w:rsidRPr="00A66FD2">
              <w:rPr>
                <w:rFonts w:ascii="微软雅黑" w:eastAsia="微软雅黑" w:hAnsi="微软雅黑" w:cs="宋体" w:hint="eastAsia"/>
                <w:color w:val="000000"/>
                <w:kern w:val="0"/>
                <w:sz w:val="28"/>
                <w:szCs w:val="28"/>
              </w:rPr>
              <w:t>1、202</w:t>
            </w:r>
            <w:r w:rsidR="00956B52">
              <w:rPr>
                <w:rFonts w:ascii="微软雅黑" w:eastAsia="微软雅黑" w:hAnsi="微软雅黑" w:cs="宋体"/>
                <w:color w:val="000000"/>
                <w:kern w:val="0"/>
                <w:sz w:val="28"/>
                <w:szCs w:val="28"/>
              </w:rPr>
              <w:t>5</w:t>
            </w:r>
            <w:r w:rsidRPr="00A66FD2">
              <w:rPr>
                <w:rFonts w:ascii="微软雅黑" w:eastAsia="微软雅黑" w:hAnsi="微软雅黑" w:cs="宋体" w:hint="eastAsia"/>
                <w:color w:val="000000"/>
                <w:kern w:val="0"/>
                <w:sz w:val="28"/>
                <w:szCs w:val="28"/>
              </w:rPr>
              <w:t>届本科或硕士及以上学历；</w:t>
            </w:r>
            <w:r w:rsidRPr="00A66FD2">
              <w:rPr>
                <w:rFonts w:ascii="微软雅黑" w:eastAsia="微软雅黑" w:hAnsi="微软雅黑" w:cs="宋体" w:hint="eastAsia"/>
                <w:color w:val="000000"/>
                <w:kern w:val="0"/>
                <w:sz w:val="28"/>
                <w:szCs w:val="28"/>
              </w:rPr>
              <w:br/>
              <w:t>2、喜欢物流行业，抗压力强，有韧性，热爱运动；有领导潜质，良好的沟通及协调能力；积极向上，不满足于现状，敢于不断挑战更高目标；</w:t>
            </w:r>
            <w:r w:rsidRPr="00A66FD2">
              <w:rPr>
                <w:rFonts w:ascii="微软雅黑" w:eastAsia="微软雅黑" w:hAnsi="微软雅黑" w:cs="宋体" w:hint="eastAsia"/>
                <w:color w:val="000000"/>
                <w:kern w:val="0"/>
                <w:sz w:val="28"/>
                <w:szCs w:val="28"/>
              </w:rPr>
              <w:br/>
              <w:t>3、优秀学生干部或获得校/院级荣誉</w:t>
            </w:r>
            <w:r w:rsidR="009976E3" w:rsidRPr="00A66FD2">
              <w:rPr>
                <w:rFonts w:ascii="微软雅黑" w:eastAsia="微软雅黑" w:hAnsi="微软雅黑" w:cs="宋体" w:hint="eastAsia"/>
                <w:color w:val="000000"/>
                <w:kern w:val="0"/>
                <w:sz w:val="28"/>
                <w:szCs w:val="28"/>
              </w:rPr>
              <w:t>的</w:t>
            </w:r>
            <w:r w:rsidRPr="00A66FD2">
              <w:rPr>
                <w:rFonts w:ascii="微软雅黑" w:eastAsia="微软雅黑" w:hAnsi="微软雅黑" w:cs="宋体" w:hint="eastAsia"/>
                <w:color w:val="000000"/>
                <w:kern w:val="0"/>
                <w:sz w:val="28"/>
                <w:szCs w:val="28"/>
              </w:rPr>
              <w:t>学生优先。</w:t>
            </w:r>
          </w:p>
        </w:tc>
      </w:tr>
      <w:tr w:rsidR="00956B52" w:rsidRPr="00A66FD2" w:rsidTr="00A16AE3">
        <w:trPr>
          <w:trHeight w:val="353"/>
        </w:trPr>
        <w:tc>
          <w:tcPr>
            <w:tcW w:w="1986" w:type="dxa"/>
            <w:tcBorders>
              <w:top w:val="nil"/>
              <w:left w:val="single" w:sz="4" w:space="0" w:color="auto"/>
              <w:bottom w:val="single" w:sz="4" w:space="0" w:color="auto"/>
              <w:right w:val="single" w:sz="4" w:space="0" w:color="auto"/>
            </w:tcBorders>
            <w:shd w:val="clear" w:color="auto" w:fill="auto"/>
            <w:noWrap/>
            <w:vAlign w:val="center"/>
          </w:tcPr>
          <w:p w:rsidR="00956B52" w:rsidRDefault="00956B52" w:rsidP="00A66FD2">
            <w:pPr>
              <w:widowControl/>
              <w:spacing w:line="480" w:lineRule="auto"/>
              <w:jc w:val="center"/>
              <w:rPr>
                <w:rFonts w:ascii="微软雅黑" w:eastAsia="微软雅黑" w:hAnsi="微软雅黑" w:cs="宋体" w:hint="eastAsia"/>
                <w:color w:val="000000"/>
                <w:kern w:val="0"/>
                <w:sz w:val="18"/>
                <w:szCs w:val="28"/>
              </w:rPr>
            </w:pPr>
            <w:r w:rsidRPr="00956B52">
              <w:rPr>
                <w:rFonts w:ascii="微软雅黑" w:eastAsia="微软雅黑" w:hAnsi="微软雅黑" w:cs="宋体" w:hint="eastAsia"/>
                <w:color w:val="000000"/>
                <w:kern w:val="0"/>
                <w:sz w:val="28"/>
                <w:szCs w:val="28"/>
              </w:rPr>
              <w:t>运输规划岗</w:t>
            </w:r>
          </w:p>
        </w:tc>
        <w:tc>
          <w:tcPr>
            <w:tcW w:w="1275" w:type="dxa"/>
            <w:tcBorders>
              <w:top w:val="nil"/>
              <w:left w:val="nil"/>
              <w:bottom w:val="single" w:sz="4" w:space="0" w:color="auto"/>
              <w:right w:val="single" w:sz="4" w:space="0" w:color="auto"/>
            </w:tcBorders>
            <w:shd w:val="clear" w:color="auto" w:fill="auto"/>
            <w:noWrap/>
            <w:vAlign w:val="center"/>
          </w:tcPr>
          <w:p w:rsidR="00956B52"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5</w:t>
            </w:r>
          </w:p>
        </w:tc>
        <w:tc>
          <w:tcPr>
            <w:tcW w:w="6521" w:type="dxa"/>
            <w:vMerge/>
            <w:tcBorders>
              <w:top w:val="nil"/>
              <w:left w:val="single" w:sz="4" w:space="0" w:color="auto"/>
              <w:bottom w:val="single" w:sz="4" w:space="0" w:color="000000"/>
              <w:right w:val="single" w:sz="4" w:space="0" w:color="auto"/>
            </w:tcBorders>
            <w:vAlign w:val="center"/>
          </w:tcPr>
          <w:p w:rsidR="00956B52" w:rsidRPr="00A66FD2" w:rsidRDefault="00956B52" w:rsidP="00A66FD2">
            <w:pPr>
              <w:widowControl/>
              <w:spacing w:line="480" w:lineRule="auto"/>
              <w:jc w:val="left"/>
              <w:rPr>
                <w:rFonts w:ascii="微软雅黑" w:eastAsia="微软雅黑" w:hAnsi="微软雅黑" w:cs="宋体"/>
                <w:color w:val="000000"/>
                <w:kern w:val="0"/>
                <w:sz w:val="28"/>
                <w:szCs w:val="28"/>
              </w:rPr>
            </w:pPr>
          </w:p>
        </w:tc>
      </w:tr>
      <w:tr w:rsidR="00D402B0" w:rsidRPr="00A66FD2" w:rsidTr="00A16AE3">
        <w:trPr>
          <w:trHeight w:val="353"/>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18"/>
                <w:szCs w:val="28"/>
              </w:rPr>
              <w:t>仓储</w:t>
            </w:r>
            <w:r w:rsidR="00A67341" w:rsidRPr="00956B52">
              <w:rPr>
                <w:rFonts w:ascii="微软雅黑" w:eastAsia="微软雅黑" w:hAnsi="微软雅黑" w:cs="宋体" w:hint="eastAsia"/>
                <w:color w:val="000000"/>
                <w:kern w:val="0"/>
                <w:sz w:val="18"/>
                <w:szCs w:val="28"/>
              </w:rPr>
              <w:t>管理岗</w:t>
            </w:r>
            <w:r w:rsidRPr="00956B52">
              <w:rPr>
                <w:rFonts w:ascii="微软雅黑" w:eastAsia="微软雅黑" w:hAnsi="微软雅黑" w:cs="宋体" w:hint="eastAsia"/>
                <w:color w:val="000000"/>
                <w:kern w:val="0"/>
                <w:sz w:val="18"/>
                <w:szCs w:val="28"/>
              </w:rPr>
              <w:t>（海外）</w:t>
            </w:r>
          </w:p>
        </w:tc>
        <w:tc>
          <w:tcPr>
            <w:tcW w:w="1275" w:type="dxa"/>
            <w:tcBorders>
              <w:top w:val="nil"/>
              <w:left w:val="nil"/>
              <w:bottom w:val="single" w:sz="4" w:space="0" w:color="auto"/>
              <w:right w:val="single" w:sz="4" w:space="0" w:color="auto"/>
            </w:tcBorders>
            <w:shd w:val="clear" w:color="auto" w:fill="auto"/>
            <w:noWrap/>
            <w:vAlign w:val="center"/>
            <w:hideMark/>
          </w:tcPr>
          <w:p w:rsidR="00D402B0" w:rsidRPr="00A66FD2" w:rsidRDefault="00A67341" w:rsidP="00A66FD2">
            <w:pPr>
              <w:widowControl/>
              <w:spacing w:line="480" w:lineRule="auto"/>
              <w:jc w:val="center"/>
              <w:rPr>
                <w:rFonts w:ascii="微软雅黑" w:eastAsia="微软雅黑" w:hAnsi="微软雅黑" w:cs="宋体"/>
                <w:color w:val="000000"/>
                <w:kern w:val="0"/>
                <w:sz w:val="28"/>
                <w:szCs w:val="28"/>
              </w:rPr>
            </w:pPr>
            <w:r w:rsidRPr="00A66FD2">
              <w:rPr>
                <w:rFonts w:ascii="微软雅黑" w:eastAsia="微软雅黑" w:hAnsi="微软雅黑" w:cs="宋体"/>
                <w:color w:val="000000"/>
                <w:kern w:val="0"/>
                <w:sz w:val="28"/>
                <w:szCs w:val="28"/>
              </w:rPr>
              <w:t>3</w:t>
            </w:r>
          </w:p>
        </w:tc>
        <w:tc>
          <w:tcPr>
            <w:tcW w:w="6521" w:type="dxa"/>
            <w:vMerge/>
            <w:tcBorders>
              <w:top w:val="nil"/>
              <w:left w:val="single" w:sz="4" w:space="0" w:color="auto"/>
              <w:bottom w:val="single" w:sz="4" w:space="0" w:color="000000"/>
              <w:right w:val="single" w:sz="4" w:space="0" w:color="auto"/>
            </w:tcBorders>
            <w:vAlign w:val="center"/>
            <w:hideMark/>
          </w:tcPr>
          <w:p w:rsidR="00D402B0" w:rsidRPr="00A66FD2" w:rsidRDefault="00D402B0" w:rsidP="00A66FD2">
            <w:pPr>
              <w:widowControl/>
              <w:spacing w:line="480" w:lineRule="auto"/>
              <w:jc w:val="left"/>
              <w:rPr>
                <w:rFonts w:ascii="微软雅黑" w:eastAsia="微软雅黑" w:hAnsi="微软雅黑" w:cs="宋体"/>
                <w:color w:val="000000"/>
                <w:kern w:val="0"/>
                <w:sz w:val="28"/>
                <w:szCs w:val="28"/>
              </w:rPr>
            </w:pPr>
          </w:p>
        </w:tc>
      </w:tr>
      <w:tr w:rsidR="00D402B0" w:rsidRPr="00A66FD2" w:rsidTr="00A16AE3">
        <w:trPr>
          <w:trHeight w:val="232"/>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设备管理</w:t>
            </w:r>
            <w:r w:rsidR="00A67341" w:rsidRPr="00A66FD2">
              <w:rPr>
                <w:rFonts w:ascii="微软雅黑" w:eastAsia="微软雅黑" w:hAnsi="微软雅黑" w:cs="宋体" w:hint="eastAsia"/>
                <w:color w:val="000000"/>
                <w:kern w:val="0"/>
                <w:sz w:val="28"/>
                <w:szCs w:val="28"/>
              </w:rPr>
              <w:t>岗</w:t>
            </w:r>
          </w:p>
        </w:tc>
        <w:tc>
          <w:tcPr>
            <w:tcW w:w="1275" w:type="dxa"/>
            <w:tcBorders>
              <w:top w:val="nil"/>
              <w:left w:val="nil"/>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color w:val="000000"/>
                <w:kern w:val="0"/>
                <w:sz w:val="28"/>
                <w:szCs w:val="28"/>
              </w:rPr>
              <w:t>5</w:t>
            </w:r>
          </w:p>
        </w:tc>
        <w:tc>
          <w:tcPr>
            <w:tcW w:w="6521" w:type="dxa"/>
            <w:vMerge/>
            <w:tcBorders>
              <w:top w:val="nil"/>
              <w:left w:val="single" w:sz="4" w:space="0" w:color="auto"/>
              <w:bottom w:val="single" w:sz="4" w:space="0" w:color="000000"/>
              <w:right w:val="single" w:sz="4" w:space="0" w:color="auto"/>
            </w:tcBorders>
            <w:vAlign w:val="center"/>
            <w:hideMark/>
          </w:tcPr>
          <w:p w:rsidR="00D402B0" w:rsidRPr="00A66FD2" w:rsidRDefault="00D402B0" w:rsidP="00A66FD2">
            <w:pPr>
              <w:widowControl/>
              <w:spacing w:line="480" w:lineRule="auto"/>
              <w:jc w:val="left"/>
              <w:rPr>
                <w:rFonts w:ascii="微软雅黑" w:eastAsia="微软雅黑" w:hAnsi="微软雅黑" w:cs="宋体"/>
                <w:color w:val="000000"/>
                <w:kern w:val="0"/>
                <w:sz w:val="28"/>
                <w:szCs w:val="28"/>
              </w:rPr>
            </w:pPr>
          </w:p>
        </w:tc>
      </w:tr>
      <w:tr w:rsidR="00D402B0" w:rsidRPr="00A66FD2" w:rsidTr="00D402B0">
        <w:trPr>
          <w:trHeight w:val="360"/>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订单计划</w:t>
            </w:r>
            <w:r w:rsidR="00A67341" w:rsidRPr="00A66FD2">
              <w:rPr>
                <w:rFonts w:ascii="微软雅黑" w:eastAsia="微软雅黑" w:hAnsi="微软雅黑" w:cs="宋体" w:hint="eastAsia"/>
                <w:color w:val="000000"/>
                <w:kern w:val="0"/>
                <w:sz w:val="28"/>
                <w:szCs w:val="28"/>
              </w:rPr>
              <w:t>岗</w:t>
            </w:r>
          </w:p>
        </w:tc>
        <w:tc>
          <w:tcPr>
            <w:tcW w:w="1275" w:type="dxa"/>
            <w:tcBorders>
              <w:top w:val="nil"/>
              <w:left w:val="nil"/>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color w:val="000000"/>
                <w:kern w:val="0"/>
                <w:sz w:val="28"/>
                <w:szCs w:val="28"/>
              </w:rPr>
              <w:t>5</w:t>
            </w:r>
          </w:p>
        </w:tc>
        <w:tc>
          <w:tcPr>
            <w:tcW w:w="6521" w:type="dxa"/>
            <w:vMerge/>
            <w:tcBorders>
              <w:top w:val="nil"/>
              <w:left w:val="single" w:sz="4" w:space="0" w:color="auto"/>
              <w:bottom w:val="single" w:sz="4" w:space="0" w:color="000000"/>
              <w:right w:val="single" w:sz="4" w:space="0" w:color="auto"/>
            </w:tcBorders>
            <w:vAlign w:val="center"/>
            <w:hideMark/>
          </w:tcPr>
          <w:p w:rsidR="00D402B0" w:rsidRPr="00A66FD2" w:rsidRDefault="00D402B0" w:rsidP="00A66FD2">
            <w:pPr>
              <w:widowControl/>
              <w:spacing w:line="480" w:lineRule="auto"/>
              <w:jc w:val="left"/>
              <w:rPr>
                <w:rFonts w:ascii="微软雅黑" w:eastAsia="微软雅黑" w:hAnsi="微软雅黑" w:cs="宋体"/>
                <w:color w:val="000000"/>
                <w:kern w:val="0"/>
                <w:sz w:val="28"/>
                <w:szCs w:val="28"/>
              </w:rPr>
            </w:pPr>
          </w:p>
        </w:tc>
      </w:tr>
      <w:tr w:rsidR="00D402B0" w:rsidRPr="00A66FD2" w:rsidTr="00D402B0">
        <w:trPr>
          <w:trHeight w:val="360"/>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sidRPr="00956B52">
              <w:rPr>
                <w:rFonts w:ascii="微软雅黑" w:eastAsia="微软雅黑" w:hAnsi="微软雅黑" w:cs="宋体" w:hint="eastAsia"/>
                <w:color w:val="000000"/>
                <w:kern w:val="0"/>
                <w:sz w:val="18"/>
                <w:szCs w:val="28"/>
              </w:rPr>
              <w:t>仓储运营</w:t>
            </w:r>
            <w:r w:rsidR="00D402B0" w:rsidRPr="00956B52">
              <w:rPr>
                <w:rFonts w:ascii="微软雅黑" w:eastAsia="微软雅黑" w:hAnsi="微软雅黑" w:cs="宋体" w:hint="eastAsia"/>
                <w:color w:val="000000"/>
                <w:kern w:val="0"/>
                <w:sz w:val="18"/>
                <w:szCs w:val="28"/>
              </w:rPr>
              <w:t>岗</w:t>
            </w:r>
            <w:r w:rsidRPr="00956B52">
              <w:rPr>
                <w:rFonts w:ascii="微软雅黑" w:eastAsia="微软雅黑" w:hAnsi="微软雅黑" w:cs="宋体" w:hint="eastAsia"/>
                <w:color w:val="000000"/>
                <w:kern w:val="0"/>
                <w:sz w:val="18"/>
                <w:szCs w:val="28"/>
              </w:rPr>
              <w:t>（国内）</w:t>
            </w:r>
          </w:p>
        </w:tc>
        <w:tc>
          <w:tcPr>
            <w:tcW w:w="1275" w:type="dxa"/>
            <w:tcBorders>
              <w:top w:val="nil"/>
              <w:left w:val="nil"/>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color w:val="000000"/>
                <w:kern w:val="0"/>
                <w:sz w:val="28"/>
                <w:szCs w:val="28"/>
              </w:rPr>
              <w:t>10</w:t>
            </w:r>
          </w:p>
        </w:tc>
        <w:tc>
          <w:tcPr>
            <w:tcW w:w="6521" w:type="dxa"/>
            <w:vMerge/>
            <w:tcBorders>
              <w:top w:val="nil"/>
              <w:left w:val="single" w:sz="4" w:space="0" w:color="auto"/>
              <w:bottom w:val="single" w:sz="4" w:space="0" w:color="000000"/>
              <w:right w:val="single" w:sz="4" w:space="0" w:color="auto"/>
            </w:tcBorders>
            <w:vAlign w:val="center"/>
            <w:hideMark/>
          </w:tcPr>
          <w:p w:rsidR="00D402B0" w:rsidRPr="00A66FD2" w:rsidRDefault="00D402B0" w:rsidP="00A66FD2">
            <w:pPr>
              <w:widowControl/>
              <w:spacing w:line="480" w:lineRule="auto"/>
              <w:jc w:val="left"/>
              <w:rPr>
                <w:rFonts w:ascii="微软雅黑" w:eastAsia="微软雅黑" w:hAnsi="微软雅黑" w:cs="宋体"/>
                <w:color w:val="000000"/>
                <w:kern w:val="0"/>
                <w:sz w:val="28"/>
                <w:szCs w:val="28"/>
              </w:rPr>
            </w:pPr>
          </w:p>
        </w:tc>
      </w:tr>
      <w:tr w:rsidR="00956B52" w:rsidRPr="00A66FD2" w:rsidTr="00D402B0">
        <w:trPr>
          <w:trHeight w:val="360"/>
        </w:trPr>
        <w:tc>
          <w:tcPr>
            <w:tcW w:w="1986" w:type="dxa"/>
            <w:tcBorders>
              <w:top w:val="nil"/>
              <w:left w:val="single" w:sz="4" w:space="0" w:color="auto"/>
              <w:bottom w:val="single" w:sz="4" w:space="0" w:color="auto"/>
              <w:right w:val="single" w:sz="4" w:space="0" w:color="auto"/>
            </w:tcBorders>
            <w:shd w:val="clear" w:color="auto" w:fill="auto"/>
            <w:noWrap/>
            <w:vAlign w:val="center"/>
          </w:tcPr>
          <w:p w:rsidR="00956B52" w:rsidRDefault="00956B52" w:rsidP="00A66FD2">
            <w:pPr>
              <w:widowControl/>
              <w:spacing w:line="480" w:lineRule="auto"/>
              <w:jc w:val="center"/>
              <w:rPr>
                <w:rFonts w:ascii="微软雅黑" w:eastAsia="微软雅黑" w:hAnsi="微软雅黑" w:cs="宋体" w:hint="eastAsia"/>
                <w:color w:val="000000"/>
                <w:kern w:val="0"/>
                <w:sz w:val="28"/>
                <w:szCs w:val="28"/>
              </w:rPr>
            </w:pPr>
            <w:r>
              <w:rPr>
                <w:rFonts w:ascii="微软雅黑" w:eastAsia="微软雅黑" w:hAnsi="微软雅黑" w:cs="宋体" w:hint="eastAsia"/>
                <w:color w:val="000000"/>
                <w:kern w:val="0"/>
                <w:sz w:val="28"/>
                <w:szCs w:val="28"/>
              </w:rPr>
              <w:t>运输运营岗</w:t>
            </w:r>
          </w:p>
        </w:tc>
        <w:tc>
          <w:tcPr>
            <w:tcW w:w="1275" w:type="dxa"/>
            <w:tcBorders>
              <w:top w:val="nil"/>
              <w:left w:val="nil"/>
              <w:bottom w:val="single" w:sz="4" w:space="0" w:color="auto"/>
              <w:right w:val="single" w:sz="4" w:space="0" w:color="auto"/>
            </w:tcBorders>
            <w:shd w:val="clear" w:color="auto" w:fill="auto"/>
            <w:noWrap/>
            <w:vAlign w:val="center"/>
          </w:tcPr>
          <w:p w:rsidR="00956B52" w:rsidRDefault="00956B52" w:rsidP="00A66FD2">
            <w:pPr>
              <w:widowControl/>
              <w:spacing w:line="480" w:lineRule="auto"/>
              <w:jc w:val="center"/>
              <w:rPr>
                <w:rFonts w:ascii="微软雅黑" w:eastAsia="微软雅黑" w:hAnsi="微软雅黑" w:cs="宋体" w:hint="eastAsia"/>
                <w:color w:val="000000"/>
                <w:kern w:val="0"/>
                <w:sz w:val="28"/>
                <w:szCs w:val="28"/>
              </w:rPr>
            </w:pPr>
            <w:r>
              <w:rPr>
                <w:rFonts w:ascii="微软雅黑" w:eastAsia="微软雅黑" w:hAnsi="微软雅黑" w:cs="宋体" w:hint="eastAsia"/>
                <w:color w:val="000000"/>
                <w:kern w:val="0"/>
                <w:sz w:val="28"/>
                <w:szCs w:val="28"/>
              </w:rPr>
              <w:t>5</w:t>
            </w:r>
          </w:p>
        </w:tc>
        <w:tc>
          <w:tcPr>
            <w:tcW w:w="6521" w:type="dxa"/>
            <w:vMerge/>
            <w:tcBorders>
              <w:top w:val="nil"/>
              <w:left w:val="single" w:sz="4" w:space="0" w:color="auto"/>
              <w:bottom w:val="single" w:sz="4" w:space="0" w:color="000000"/>
              <w:right w:val="single" w:sz="4" w:space="0" w:color="auto"/>
            </w:tcBorders>
            <w:vAlign w:val="center"/>
          </w:tcPr>
          <w:p w:rsidR="00956B52" w:rsidRPr="00A66FD2" w:rsidRDefault="00956B52" w:rsidP="00A66FD2">
            <w:pPr>
              <w:widowControl/>
              <w:spacing w:line="480" w:lineRule="auto"/>
              <w:jc w:val="left"/>
              <w:rPr>
                <w:rFonts w:ascii="微软雅黑" w:eastAsia="微软雅黑" w:hAnsi="微软雅黑" w:cs="宋体"/>
                <w:color w:val="000000"/>
                <w:kern w:val="0"/>
                <w:sz w:val="28"/>
                <w:szCs w:val="28"/>
              </w:rPr>
            </w:pPr>
          </w:p>
        </w:tc>
      </w:tr>
      <w:tr w:rsidR="00956B52" w:rsidRPr="00A66FD2" w:rsidTr="00D402B0">
        <w:trPr>
          <w:trHeight w:val="360"/>
        </w:trPr>
        <w:tc>
          <w:tcPr>
            <w:tcW w:w="1986" w:type="dxa"/>
            <w:tcBorders>
              <w:top w:val="nil"/>
              <w:left w:val="single" w:sz="4" w:space="0" w:color="auto"/>
              <w:bottom w:val="single" w:sz="4" w:space="0" w:color="auto"/>
              <w:right w:val="single" w:sz="4" w:space="0" w:color="auto"/>
            </w:tcBorders>
            <w:shd w:val="clear" w:color="auto" w:fill="auto"/>
            <w:noWrap/>
            <w:vAlign w:val="center"/>
          </w:tcPr>
          <w:p w:rsidR="00956B52" w:rsidRDefault="00956B52" w:rsidP="00A66FD2">
            <w:pPr>
              <w:widowControl/>
              <w:spacing w:line="480" w:lineRule="auto"/>
              <w:jc w:val="center"/>
              <w:rPr>
                <w:rFonts w:ascii="微软雅黑" w:eastAsia="微软雅黑" w:hAnsi="微软雅黑" w:cs="宋体" w:hint="eastAsia"/>
                <w:color w:val="000000"/>
                <w:kern w:val="0"/>
                <w:sz w:val="28"/>
                <w:szCs w:val="28"/>
              </w:rPr>
            </w:pPr>
            <w:r>
              <w:rPr>
                <w:rFonts w:ascii="微软雅黑" w:eastAsia="微软雅黑" w:hAnsi="微软雅黑" w:cs="宋体" w:hint="eastAsia"/>
                <w:color w:val="000000"/>
                <w:kern w:val="0"/>
                <w:sz w:val="28"/>
                <w:szCs w:val="28"/>
              </w:rPr>
              <w:t>K</w:t>
            </w:r>
            <w:r>
              <w:rPr>
                <w:rFonts w:ascii="微软雅黑" w:eastAsia="微软雅黑" w:hAnsi="微软雅黑" w:cs="宋体"/>
                <w:color w:val="000000"/>
                <w:kern w:val="0"/>
                <w:sz w:val="28"/>
                <w:szCs w:val="28"/>
              </w:rPr>
              <w:t>A</w:t>
            </w:r>
            <w:r>
              <w:rPr>
                <w:rFonts w:ascii="微软雅黑" w:eastAsia="微软雅黑" w:hAnsi="微软雅黑" w:cs="宋体" w:hint="eastAsia"/>
                <w:color w:val="000000"/>
                <w:kern w:val="0"/>
                <w:sz w:val="28"/>
                <w:szCs w:val="28"/>
              </w:rPr>
              <w:t>岗</w:t>
            </w:r>
          </w:p>
        </w:tc>
        <w:tc>
          <w:tcPr>
            <w:tcW w:w="1275" w:type="dxa"/>
            <w:tcBorders>
              <w:top w:val="nil"/>
              <w:left w:val="nil"/>
              <w:bottom w:val="single" w:sz="4" w:space="0" w:color="auto"/>
              <w:right w:val="single" w:sz="4" w:space="0" w:color="auto"/>
            </w:tcBorders>
            <w:shd w:val="clear" w:color="auto" w:fill="auto"/>
            <w:noWrap/>
            <w:vAlign w:val="center"/>
          </w:tcPr>
          <w:p w:rsidR="00956B52"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3</w:t>
            </w:r>
          </w:p>
        </w:tc>
        <w:tc>
          <w:tcPr>
            <w:tcW w:w="6521" w:type="dxa"/>
            <w:vMerge/>
            <w:tcBorders>
              <w:top w:val="nil"/>
              <w:left w:val="single" w:sz="4" w:space="0" w:color="auto"/>
              <w:bottom w:val="single" w:sz="4" w:space="0" w:color="000000"/>
              <w:right w:val="single" w:sz="4" w:space="0" w:color="auto"/>
            </w:tcBorders>
            <w:vAlign w:val="center"/>
          </w:tcPr>
          <w:p w:rsidR="00956B52" w:rsidRPr="00A66FD2" w:rsidRDefault="00956B52" w:rsidP="00A66FD2">
            <w:pPr>
              <w:widowControl/>
              <w:spacing w:line="480" w:lineRule="auto"/>
              <w:jc w:val="left"/>
              <w:rPr>
                <w:rFonts w:ascii="微软雅黑" w:eastAsia="微软雅黑" w:hAnsi="微软雅黑" w:cs="宋体"/>
                <w:color w:val="000000"/>
                <w:kern w:val="0"/>
                <w:sz w:val="28"/>
                <w:szCs w:val="28"/>
              </w:rPr>
            </w:pPr>
          </w:p>
        </w:tc>
      </w:tr>
      <w:tr w:rsidR="00D402B0" w:rsidRPr="00A66FD2" w:rsidTr="00D402B0">
        <w:trPr>
          <w:trHeight w:val="360"/>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rsidR="00D402B0" w:rsidRPr="00A66FD2" w:rsidRDefault="00956B52" w:rsidP="00A66FD2">
            <w:pPr>
              <w:widowControl/>
              <w:spacing w:line="480" w:lineRule="auto"/>
              <w:jc w:val="center"/>
              <w:rPr>
                <w:rFonts w:ascii="微软雅黑" w:eastAsia="微软雅黑" w:hAnsi="微软雅黑" w:cs="宋体"/>
                <w:color w:val="000000"/>
                <w:kern w:val="0"/>
                <w:sz w:val="28"/>
                <w:szCs w:val="28"/>
              </w:rPr>
            </w:pPr>
            <w:r>
              <w:rPr>
                <w:rFonts w:ascii="微软雅黑" w:eastAsia="微软雅黑" w:hAnsi="微软雅黑" w:cs="宋体" w:hint="eastAsia"/>
                <w:color w:val="000000"/>
                <w:kern w:val="0"/>
                <w:sz w:val="28"/>
                <w:szCs w:val="28"/>
              </w:rPr>
              <w:t>国际物流</w:t>
            </w:r>
            <w:r w:rsidR="00A67341" w:rsidRPr="00A66FD2">
              <w:rPr>
                <w:rFonts w:ascii="微软雅黑" w:eastAsia="微软雅黑" w:hAnsi="微软雅黑" w:cs="宋体" w:hint="eastAsia"/>
                <w:color w:val="000000"/>
                <w:kern w:val="0"/>
                <w:sz w:val="28"/>
                <w:szCs w:val="28"/>
              </w:rPr>
              <w:t>岗</w:t>
            </w:r>
          </w:p>
        </w:tc>
        <w:tc>
          <w:tcPr>
            <w:tcW w:w="1275" w:type="dxa"/>
            <w:tcBorders>
              <w:top w:val="nil"/>
              <w:left w:val="nil"/>
              <w:bottom w:val="single" w:sz="4" w:space="0" w:color="auto"/>
              <w:right w:val="single" w:sz="4" w:space="0" w:color="auto"/>
            </w:tcBorders>
            <w:shd w:val="clear" w:color="auto" w:fill="auto"/>
            <w:noWrap/>
            <w:vAlign w:val="center"/>
            <w:hideMark/>
          </w:tcPr>
          <w:p w:rsidR="00D402B0" w:rsidRPr="00A66FD2" w:rsidRDefault="00A16AE3" w:rsidP="00A66FD2">
            <w:pPr>
              <w:widowControl/>
              <w:spacing w:line="480" w:lineRule="auto"/>
              <w:jc w:val="center"/>
              <w:rPr>
                <w:rFonts w:ascii="微软雅黑" w:eastAsia="微软雅黑" w:hAnsi="微软雅黑" w:cs="宋体"/>
                <w:color w:val="000000"/>
                <w:kern w:val="0"/>
                <w:sz w:val="28"/>
                <w:szCs w:val="28"/>
              </w:rPr>
            </w:pPr>
            <w:r w:rsidRPr="00A66FD2">
              <w:rPr>
                <w:rFonts w:ascii="微软雅黑" w:eastAsia="微软雅黑" w:hAnsi="微软雅黑" w:cs="宋体"/>
                <w:color w:val="000000"/>
                <w:kern w:val="0"/>
                <w:sz w:val="28"/>
                <w:szCs w:val="28"/>
              </w:rPr>
              <w:t>3</w:t>
            </w:r>
          </w:p>
        </w:tc>
        <w:tc>
          <w:tcPr>
            <w:tcW w:w="6521" w:type="dxa"/>
            <w:vMerge/>
            <w:tcBorders>
              <w:top w:val="nil"/>
              <w:left w:val="single" w:sz="4" w:space="0" w:color="auto"/>
              <w:bottom w:val="single" w:sz="4" w:space="0" w:color="000000"/>
              <w:right w:val="single" w:sz="4" w:space="0" w:color="auto"/>
            </w:tcBorders>
            <w:vAlign w:val="center"/>
            <w:hideMark/>
          </w:tcPr>
          <w:p w:rsidR="00D402B0" w:rsidRPr="00A66FD2" w:rsidRDefault="00D402B0" w:rsidP="00A66FD2">
            <w:pPr>
              <w:widowControl/>
              <w:spacing w:line="480" w:lineRule="auto"/>
              <w:jc w:val="left"/>
              <w:rPr>
                <w:rFonts w:ascii="微软雅黑" w:eastAsia="微软雅黑" w:hAnsi="微软雅黑" w:cs="宋体"/>
                <w:color w:val="000000"/>
                <w:kern w:val="0"/>
                <w:sz w:val="28"/>
                <w:szCs w:val="28"/>
              </w:rPr>
            </w:pPr>
          </w:p>
        </w:tc>
      </w:tr>
    </w:tbl>
    <w:p w:rsidR="00C96FC1" w:rsidRPr="00A66FD2" w:rsidRDefault="00C96FC1" w:rsidP="00A66FD2">
      <w:pPr>
        <w:spacing w:line="480" w:lineRule="auto"/>
        <w:rPr>
          <w:rFonts w:ascii="微软雅黑" w:eastAsia="微软雅黑" w:hAnsi="微软雅黑"/>
          <w:b/>
          <w:sz w:val="28"/>
          <w:szCs w:val="28"/>
        </w:rPr>
      </w:pPr>
    </w:p>
    <w:p w:rsidR="003D69A4" w:rsidRPr="00A66FD2" w:rsidRDefault="00F95E11" w:rsidP="00A66FD2">
      <w:pPr>
        <w:spacing w:line="480" w:lineRule="auto"/>
        <w:rPr>
          <w:rFonts w:ascii="微软雅黑" w:eastAsia="微软雅黑" w:hAnsi="微软雅黑"/>
          <w:b/>
          <w:sz w:val="28"/>
          <w:szCs w:val="28"/>
        </w:rPr>
      </w:pPr>
      <w:r w:rsidRPr="00A66FD2">
        <w:rPr>
          <w:rFonts w:ascii="微软雅黑" w:eastAsia="微软雅黑" w:hAnsi="微软雅黑" w:hint="eastAsia"/>
          <w:b/>
          <w:sz w:val="28"/>
          <w:szCs w:val="28"/>
        </w:rPr>
        <w:t>2、</w:t>
      </w:r>
      <w:r w:rsidR="003D69A4" w:rsidRPr="00A66FD2">
        <w:rPr>
          <w:rFonts w:ascii="微软雅黑" w:eastAsia="微软雅黑" w:hAnsi="微软雅黑" w:hint="eastAsia"/>
          <w:b/>
          <w:sz w:val="28"/>
          <w:szCs w:val="28"/>
        </w:rPr>
        <w:t>薪资构成</w:t>
      </w:r>
    </w:p>
    <w:p w:rsidR="00326199" w:rsidRPr="00A66FD2" w:rsidRDefault="00326199" w:rsidP="00A66FD2">
      <w:pPr>
        <w:spacing w:line="480" w:lineRule="auto"/>
        <w:rPr>
          <w:rFonts w:ascii="微软雅黑" w:eastAsia="微软雅黑" w:hAnsi="微软雅黑"/>
          <w:bCs/>
          <w:sz w:val="28"/>
          <w:szCs w:val="28"/>
        </w:rPr>
      </w:pPr>
      <w:r w:rsidRPr="00A66FD2">
        <w:rPr>
          <w:rFonts w:ascii="微软雅黑" w:eastAsia="微软雅黑" w:hAnsi="微软雅黑" w:hint="eastAsia"/>
          <w:bCs/>
          <w:sz w:val="28"/>
          <w:szCs w:val="28"/>
        </w:rPr>
        <w:t>领先物流行业薪资水平</w:t>
      </w:r>
    </w:p>
    <w:p w:rsidR="008E509D" w:rsidRPr="00A66FD2" w:rsidRDefault="00326199" w:rsidP="00A66FD2">
      <w:pPr>
        <w:spacing w:line="480" w:lineRule="auto"/>
        <w:rPr>
          <w:rFonts w:ascii="微软雅黑" w:eastAsia="微软雅黑" w:hAnsi="微软雅黑"/>
          <w:sz w:val="28"/>
          <w:szCs w:val="28"/>
        </w:rPr>
      </w:pPr>
      <w:r w:rsidRPr="00A66FD2">
        <w:rPr>
          <w:rFonts w:ascii="微软雅黑" w:eastAsia="微软雅黑" w:hAnsi="微软雅黑" w:hint="eastAsia"/>
          <w:bCs/>
          <w:sz w:val="28"/>
          <w:szCs w:val="28"/>
        </w:rPr>
        <w:t>高标准起薪+生力军专享荣誉津贴+丰厚绩效奖金</w:t>
      </w:r>
    </w:p>
    <w:p w:rsidR="00C96FC1" w:rsidRPr="00A66FD2" w:rsidRDefault="00C96FC1" w:rsidP="00A66FD2">
      <w:pPr>
        <w:spacing w:line="480" w:lineRule="auto"/>
        <w:rPr>
          <w:rFonts w:ascii="微软雅黑" w:eastAsia="微软雅黑" w:hAnsi="微软雅黑"/>
          <w:sz w:val="28"/>
          <w:szCs w:val="28"/>
        </w:rPr>
      </w:pPr>
    </w:p>
    <w:p w:rsidR="003D69A4" w:rsidRPr="00A66FD2" w:rsidRDefault="00D7473B" w:rsidP="00A66FD2">
      <w:pPr>
        <w:spacing w:line="480" w:lineRule="auto"/>
        <w:rPr>
          <w:rFonts w:ascii="微软雅黑" w:eastAsia="微软雅黑" w:hAnsi="微软雅黑"/>
          <w:b/>
          <w:sz w:val="28"/>
          <w:szCs w:val="28"/>
        </w:rPr>
      </w:pPr>
      <w:r w:rsidRPr="00A66FD2">
        <w:rPr>
          <w:rFonts w:ascii="微软雅黑" w:eastAsia="微软雅黑" w:hAnsi="微软雅黑" w:hint="eastAsia"/>
          <w:b/>
          <w:sz w:val="28"/>
          <w:szCs w:val="28"/>
        </w:rPr>
        <w:t>3</w:t>
      </w:r>
      <w:r w:rsidR="00F95E11" w:rsidRPr="00A66FD2">
        <w:rPr>
          <w:rFonts w:ascii="微软雅黑" w:eastAsia="微软雅黑" w:hAnsi="微软雅黑" w:hint="eastAsia"/>
          <w:b/>
          <w:sz w:val="28"/>
          <w:szCs w:val="28"/>
        </w:rPr>
        <w:t>、</w:t>
      </w:r>
      <w:r w:rsidR="00326199" w:rsidRPr="00A66FD2">
        <w:rPr>
          <w:rFonts w:ascii="微软雅黑" w:eastAsia="微软雅黑" w:hAnsi="微软雅黑" w:hint="eastAsia"/>
          <w:b/>
          <w:sz w:val="28"/>
          <w:szCs w:val="28"/>
        </w:rPr>
        <w:t>公司</w:t>
      </w:r>
      <w:r w:rsidR="003D69A4" w:rsidRPr="00A66FD2">
        <w:rPr>
          <w:rFonts w:ascii="微软雅黑" w:eastAsia="微软雅黑" w:hAnsi="微软雅黑" w:hint="eastAsia"/>
          <w:b/>
          <w:sz w:val="28"/>
          <w:szCs w:val="28"/>
        </w:rPr>
        <w:t>福利</w:t>
      </w:r>
    </w:p>
    <w:p w:rsidR="00326199" w:rsidRPr="00A66FD2" w:rsidRDefault="00326199" w:rsidP="00A66FD2">
      <w:pPr>
        <w:spacing w:line="480" w:lineRule="auto"/>
        <w:rPr>
          <w:rFonts w:ascii="微软雅黑" w:eastAsia="微软雅黑" w:hAnsi="微软雅黑"/>
          <w:sz w:val="28"/>
          <w:szCs w:val="28"/>
        </w:rPr>
      </w:pPr>
      <w:r w:rsidRPr="00A66FD2">
        <w:rPr>
          <w:rFonts w:ascii="微软雅黑" w:eastAsia="微软雅黑" w:hAnsi="微软雅黑" w:hint="eastAsia"/>
          <w:sz w:val="28"/>
          <w:szCs w:val="28"/>
        </w:rPr>
        <w:lastRenderedPageBreak/>
        <w:t>超有力保障：五险一金、补充商业医疗保险、年度体检、安居补贴、和敏基金会</w:t>
      </w:r>
    </w:p>
    <w:p w:rsidR="00326199" w:rsidRPr="00A66FD2" w:rsidRDefault="00326199" w:rsidP="00A66FD2">
      <w:pPr>
        <w:spacing w:line="480" w:lineRule="auto"/>
        <w:rPr>
          <w:rFonts w:ascii="微软雅黑" w:eastAsia="微软雅黑" w:hAnsi="微软雅黑"/>
          <w:sz w:val="28"/>
          <w:szCs w:val="28"/>
        </w:rPr>
      </w:pPr>
      <w:r w:rsidRPr="00A66FD2">
        <w:rPr>
          <w:rFonts w:ascii="微软雅黑" w:eastAsia="微软雅黑" w:hAnsi="微软雅黑" w:hint="eastAsia"/>
          <w:sz w:val="28"/>
          <w:szCs w:val="28"/>
        </w:rPr>
        <w:t>超全面关怀：海景公寓、Free健身房、多元体育社团、多品牌内购、四季制服卡、节假日福袋</w:t>
      </w:r>
    </w:p>
    <w:p w:rsidR="00DC46DA" w:rsidRPr="00484C51" w:rsidRDefault="00326199" w:rsidP="00A66FD2">
      <w:pPr>
        <w:spacing w:line="480" w:lineRule="auto"/>
        <w:rPr>
          <w:rFonts w:ascii="微软雅黑" w:eastAsia="微软雅黑" w:hAnsi="微软雅黑"/>
          <w:sz w:val="28"/>
          <w:szCs w:val="28"/>
        </w:rPr>
      </w:pPr>
      <w:r w:rsidRPr="00A66FD2">
        <w:rPr>
          <w:rFonts w:ascii="微软雅黑" w:eastAsia="微软雅黑" w:hAnsi="微软雅黑" w:hint="eastAsia"/>
          <w:sz w:val="28"/>
          <w:szCs w:val="28"/>
        </w:rPr>
        <w:t>超给力假期：福利假期、年假、产假、陪产假、公益假、带薪病假</w:t>
      </w:r>
      <w:r w:rsidR="003D69A4" w:rsidRPr="00A66FD2">
        <w:rPr>
          <w:rFonts w:ascii="微软雅黑" w:eastAsia="微软雅黑" w:hAnsi="微软雅黑" w:hint="eastAsia"/>
          <w:sz w:val="28"/>
          <w:szCs w:val="28"/>
        </w:rPr>
        <w:t>。</w:t>
      </w:r>
    </w:p>
    <w:p w:rsidR="00F95E11" w:rsidRPr="00A66FD2" w:rsidRDefault="00326199" w:rsidP="00A66FD2">
      <w:pPr>
        <w:spacing w:line="480" w:lineRule="auto"/>
        <w:rPr>
          <w:rFonts w:ascii="微软雅黑" w:eastAsia="微软雅黑" w:hAnsi="微软雅黑"/>
          <w:b/>
          <w:sz w:val="28"/>
          <w:szCs w:val="28"/>
        </w:rPr>
      </w:pPr>
      <w:r w:rsidRPr="00A66FD2">
        <w:rPr>
          <w:noProof/>
          <w:sz w:val="28"/>
          <w:szCs w:val="28"/>
        </w:rPr>
        <w:drawing>
          <wp:anchor distT="0" distB="0" distL="114300" distR="114300" simplePos="0" relativeHeight="251666432" behindDoc="0" locked="0" layoutInCell="1" allowOverlap="1" wp14:anchorId="2C7C86BC" wp14:editId="40499245">
            <wp:simplePos x="0" y="0"/>
            <wp:positionH relativeFrom="margin">
              <wp:posOffset>27940</wp:posOffset>
            </wp:positionH>
            <wp:positionV relativeFrom="paragraph">
              <wp:posOffset>419100</wp:posOffset>
            </wp:positionV>
            <wp:extent cx="2543175" cy="2817495"/>
            <wp:effectExtent l="0" t="0" r="9525" b="19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43175" cy="2817495"/>
                    </a:xfrm>
                    <a:prstGeom prst="rect">
                      <a:avLst/>
                    </a:prstGeom>
                  </pic:spPr>
                </pic:pic>
              </a:graphicData>
            </a:graphic>
            <wp14:sizeRelH relativeFrom="margin">
              <wp14:pctWidth>0</wp14:pctWidth>
            </wp14:sizeRelH>
            <wp14:sizeRelV relativeFrom="margin">
              <wp14:pctHeight>0</wp14:pctHeight>
            </wp14:sizeRelV>
          </wp:anchor>
        </w:drawing>
      </w:r>
      <w:r w:rsidR="000D224B" w:rsidRPr="00A66FD2">
        <w:rPr>
          <w:rFonts w:ascii="微软雅黑" w:eastAsia="微软雅黑" w:hAnsi="微软雅黑"/>
          <w:b/>
          <w:sz w:val="28"/>
          <w:szCs w:val="28"/>
        </w:rPr>
        <w:t>4</w:t>
      </w:r>
      <w:r w:rsidR="00F95E11" w:rsidRPr="00A66FD2">
        <w:rPr>
          <w:rFonts w:ascii="微软雅黑" w:eastAsia="微软雅黑" w:hAnsi="微软雅黑" w:hint="eastAsia"/>
          <w:b/>
          <w:sz w:val="28"/>
          <w:szCs w:val="28"/>
        </w:rPr>
        <w:t>、</w:t>
      </w:r>
      <w:r w:rsidR="000F0102" w:rsidRPr="00A66FD2">
        <w:rPr>
          <w:rFonts w:ascii="微软雅黑" w:eastAsia="微软雅黑" w:hAnsi="微软雅黑" w:hint="eastAsia"/>
          <w:b/>
          <w:sz w:val="28"/>
          <w:szCs w:val="28"/>
        </w:rPr>
        <w:t>校招生培养发展计划</w:t>
      </w:r>
    </w:p>
    <w:p w:rsidR="002D0784" w:rsidRPr="00A66FD2" w:rsidRDefault="002D0784" w:rsidP="00A66FD2">
      <w:pPr>
        <w:widowControl/>
        <w:shd w:val="clear" w:color="auto" w:fill="FFFFFF"/>
        <w:spacing w:line="480" w:lineRule="auto"/>
        <w:jc w:val="left"/>
        <w:rPr>
          <w:rFonts w:ascii="微软雅黑" w:eastAsia="微软雅黑" w:hAnsi="微软雅黑"/>
          <w:b/>
          <w:sz w:val="28"/>
          <w:szCs w:val="28"/>
        </w:rPr>
      </w:pPr>
    </w:p>
    <w:p w:rsidR="00825C0C" w:rsidRPr="00A66FD2" w:rsidRDefault="000D224B" w:rsidP="00A66FD2">
      <w:pPr>
        <w:widowControl/>
        <w:shd w:val="clear" w:color="auto" w:fill="FFFFFF"/>
        <w:spacing w:line="480" w:lineRule="auto"/>
        <w:jc w:val="left"/>
        <w:rPr>
          <w:rFonts w:ascii="微软雅黑" w:eastAsia="微软雅黑" w:hAnsi="微软雅黑"/>
          <w:b/>
          <w:sz w:val="28"/>
          <w:szCs w:val="28"/>
        </w:rPr>
      </w:pPr>
      <w:r w:rsidRPr="00A66FD2">
        <w:rPr>
          <w:rFonts w:ascii="微软雅黑" w:eastAsia="微软雅黑" w:hAnsi="微软雅黑"/>
          <w:b/>
          <w:sz w:val="28"/>
          <w:szCs w:val="28"/>
        </w:rPr>
        <w:t>5</w:t>
      </w:r>
      <w:r w:rsidR="006423AE" w:rsidRPr="00A66FD2">
        <w:rPr>
          <w:rFonts w:ascii="微软雅黑" w:eastAsia="微软雅黑" w:hAnsi="微软雅黑" w:hint="eastAsia"/>
          <w:b/>
          <w:sz w:val="28"/>
          <w:szCs w:val="28"/>
        </w:rPr>
        <w:t>、</w:t>
      </w:r>
      <w:r w:rsidR="00626690" w:rsidRPr="00A66FD2">
        <w:rPr>
          <w:rFonts w:ascii="微软雅黑" w:eastAsia="微软雅黑" w:hAnsi="微软雅黑" w:hint="eastAsia"/>
          <w:b/>
          <w:sz w:val="28"/>
          <w:szCs w:val="28"/>
        </w:rPr>
        <w:t>面试流程</w:t>
      </w:r>
      <w:r w:rsidR="002D0784" w:rsidRPr="00A66FD2">
        <w:rPr>
          <w:rFonts w:ascii="微软雅黑" w:eastAsia="微软雅黑" w:hAnsi="微软雅黑" w:hint="eastAsia"/>
          <w:b/>
          <w:sz w:val="28"/>
          <w:szCs w:val="28"/>
        </w:rPr>
        <w:t>：</w:t>
      </w:r>
      <w:r w:rsidR="00326199" w:rsidRPr="00A66FD2">
        <w:rPr>
          <w:rFonts w:ascii="微软雅黑" w:eastAsia="微软雅黑" w:hAnsi="微软雅黑" w:cs="Segoe UI" w:hint="eastAsia"/>
          <w:bCs/>
          <w:color w:val="111111"/>
          <w:kern w:val="0"/>
          <w:sz w:val="28"/>
          <w:szCs w:val="28"/>
        </w:rPr>
        <w:t>网申&amp;</w:t>
      </w:r>
      <w:r w:rsidR="00626690" w:rsidRPr="00A66FD2">
        <w:rPr>
          <w:rFonts w:ascii="微软雅黑" w:eastAsia="微软雅黑" w:hAnsi="微软雅黑" w:cs="Segoe UI" w:hint="eastAsia"/>
          <w:bCs/>
          <w:color w:val="111111"/>
          <w:kern w:val="0"/>
          <w:sz w:val="28"/>
          <w:szCs w:val="28"/>
        </w:rPr>
        <w:t>AI测评→无领导</w:t>
      </w:r>
      <w:r w:rsidR="00C51EFA" w:rsidRPr="00A66FD2">
        <w:rPr>
          <w:rFonts w:ascii="微软雅黑" w:eastAsia="微软雅黑" w:hAnsi="微软雅黑" w:cs="Segoe UI" w:hint="eastAsia"/>
          <w:bCs/>
          <w:color w:val="111111"/>
          <w:kern w:val="0"/>
          <w:sz w:val="28"/>
          <w:szCs w:val="28"/>
        </w:rPr>
        <w:t>小组讨论→</w:t>
      </w:r>
      <w:r w:rsidR="00626690" w:rsidRPr="00A66FD2">
        <w:rPr>
          <w:rFonts w:ascii="微软雅黑" w:eastAsia="微软雅黑" w:hAnsi="微软雅黑" w:cs="Segoe UI" w:hint="eastAsia"/>
          <w:bCs/>
          <w:color w:val="111111"/>
          <w:kern w:val="0"/>
          <w:sz w:val="28"/>
          <w:szCs w:val="28"/>
        </w:rPr>
        <w:t>案例分析</w:t>
      </w:r>
      <w:r w:rsidR="00C51EFA" w:rsidRPr="00A66FD2">
        <w:rPr>
          <w:rFonts w:ascii="微软雅黑" w:eastAsia="微软雅黑" w:hAnsi="微软雅黑" w:cs="Segoe UI" w:hint="eastAsia"/>
          <w:bCs/>
          <w:color w:val="111111"/>
          <w:kern w:val="0"/>
          <w:sz w:val="28"/>
          <w:szCs w:val="28"/>
        </w:rPr>
        <w:t>/</w:t>
      </w:r>
      <w:r w:rsidR="00626690" w:rsidRPr="00A66FD2">
        <w:rPr>
          <w:rFonts w:ascii="微软雅黑" w:eastAsia="微软雅黑" w:hAnsi="微软雅黑" w:cs="Segoe UI" w:hint="eastAsia"/>
          <w:bCs/>
          <w:color w:val="111111"/>
          <w:kern w:val="0"/>
          <w:sz w:val="28"/>
          <w:szCs w:val="28"/>
        </w:rPr>
        <w:t>终试→Offer</w:t>
      </w:r>
    </w:p>
    <w:p w:rsidR="00825C0C" w:rsidRPr="00A66FD2" w:rsidRDefault="00CC0C5E" w:rsidP="00A66FD2">
      <w:pPr>
        <w:widowControl/>
        <w:shd w:val="clear" w:color="auto" w:fill="FFFFFF"/>
        <w:spacing w:line="480" w:lineRule="auto"/>
        <w:jc w:val="left"/>
        <w:rPr>
          <w:rFonts w:ascii="微软雅黑" w:eastAsia="微软雅黑" w:hAnsi="微软雅黑"/>
          <w:color w:val="333333"/>
          <w:sz w:val="28"/>
          <w:szCs w:val="28"/>
          <w:shd w:val="clear" w:color="auto" w:fill="FFFFFF"/>
        </w:rPr>
      </w:pPr>
      <w:r w:rsidRPr="00A66FD2">
        <w:rPr>
          <w:rFonts w:ascii="微软雅黑" w:eastAsia="微软雅黑" w:hAnsi="微软雅黑" w:cs="Segoe UI" w:hint="eastAsia"/>
          <w:b/>
          <w:bCs/>
          <w:color w:val="111111"/>
          <w:kern w:val="0"/>
          <w:sz w:val="28"/>
          <w:szCs w:val="28"/>
        </w:rPr>
        <w:t>6、</w:t>
      </w:r>
      <w:r w:rsidR="00825C0C" w:rsidRPr="00A66FD2">
        <w:rPr>
          <w:rFonts w:ascii="微软雅黑" w:eastAsia="微软雅黑" w:hAnsi="微软雅黑" w:cs="Segoe UI"/>
          <w:b/>
          <w:bCs/>
          <w:color w:val="111111"/>
          <w:kern w:val="0"/>
          <w:sz w:val="28"/>
          <w:szCs w:val="28"/>
        </w:rPr>
        <w:t>工作地址</w:t>
      </w:r>
      <w:r w:rsidR="00825C0C" w:rsidRPr="00A66FD2">
        <w:rPr>
          <w:rFonts w:ascii="微软雅黑" w:eastAsia="微软雅黑" w:hAnsi="微软雅黑" w:cs="Segoe UI" w:hint="eastAsia"/>
          <w:b/>
          <w:bCs/>
          <w:color w:val="111111"/>
          <w:kern w:val="0"/>
          <w:sz w:val="28"/>
          <w:szCs w:val="28"/>
        </w:rPr>
        <w:t>：</w:t>
      </w:r>
      <w:r w:rsidR="00326199" w:rsidRPr="00A66FD2">
        <w:rPr>
          <w:rFonts w:ascii="微软雅黑" w:eastAsia="微软雅黑" w:hAnsi="微软雅黑" w:cs="Segoe UI" w:hint="eastAsia"/>
          <w:b/>
          <w:bCs/>
          <w:color w:val="111111"/>
          <w:kern w:val="0"/>
          <w:sz w:val="28"/>
          <w:szCs w:val="28"/>
        </w:rPr>
        <w:t>泉州、成都、佛山、郑州、苏州</w:t>
      </w:r>
      <w:r w:rsidR="00956B52">
        <w:rPr>
          <w:rFonts w:ascii="微软雅黑" w:eastAsia="微软雅黑" w:hAnsi="微软雅黑" w:cs="Segoe UI" w:hint="eastAsia"/>
          <w:b/>
          <w:bCs/>
          <w:color w:val="111111"/>
          <w:kern w:val="0"/>
          <w:sz w:val="28"/>
          <w:szCs w:val="28"/>
        </w:rPr>
        <w:t>、海外</w:t>
      </w:r>
    </w:p>
    <w:p w:rsidR="000F0102" w:rsidRPr="00A66FD2" w:rsidRDefault="00CC0C5E" w:rsidP="00A66FD2">
      <w:pPr>
        <w:spacing w:line="480" w:lineRule="auto"/>
        <w:jc w:val="left"/>
        <w:rPr>
          <w:rFonts w:ascii="微软雅黑" w:eastAsia="微软雅黑" w:hAnsi="微软雅黑"/>
          <w:b/>
          <w:sz w:val="28"/>
          <w:szCs w:val="28"/>
        </w:rPr>
      </w:pPr>
      <w:r w:rsidRPr="00A66FD2">
        <w:rPr>
          <w:rFonts w:ascii="微软雅黑" w:eastAsia="微软雅黑" w:hAnsi="微软雅黑" w:hint="eastAsia"/>
          <w:b/>
          <w:sz w:val="28"/>
          <w:szCs w:val="28"/>
        </w:rPr>
        <w:t>三、</w:t>
      </w:r>
      <w:r w:rsidR="000F0102" w:rsidRPr="00A66FD2">
        <w:rPr>
          <w:rFonts w:ascii="微软雅黑" w:eastAsia="微软雅黑" w:hAnsi="微软雅黑" w:hint="eastAsia"/>
          <w:b/>
          <w:sz w:val="28"/>
          <w:szCs w:val="28"/>
        </w:rPr>
        <w:t>简历投递：</w:t>
      </w:r>
    </w:p>
    <w:p w:rsidR="007A3A5F" w:rsidRPr="007A3A5F" w:rsidRDefault="00956B52" w:rsidP="00A66FD2">
      <w:pPr>
        <w:spacing w:line="480" w:lineRule="auto"/>
        <w:jc w:val="left"/>
        <w:rPr>
          <w:rFonts w:ascii="微软雅黑" w:eastAsia="微软雅黑" w:hAnsi="微软雅黑" w:hint="eastAsia"/>
          <w:sz w:val="28"/>
          <w:szCs w:val="28"/>
        </w:rPr>
      </w:pPr>
      <w:r>
        <w:rPr>
          <w:rFonts w:ascii="微软雅黑" w:eastAsia="微软雅黑" w:hAnsi="微软雅黑" w:hint="eastAsia"/>
          <w:sz w:val="28"/>
          <w:szCs w:val="28"/>
        </w:rPr>
        <w:t>方式一：关注“A</w:t>
      </w:r>
      <w:r>
        <w:rPr>
          <w:rFonts w:ascii="微软雅黑" w:eastAsia="微软雅黑" w:hAnsi="微软雅黑"/>
          <w:sz w:val="28"/>
          <w:szCs w:val="28"/>
        </w:rPr>
        <w:t>TL</w:t>
      </w:r>
      <w:r>
        <w:rPr>
          <w:rFonts w:ascii="微软雅黑" w:eastAsia="微软雅黑" w:hAnsi="微软雅黑" w:hint="eastAsia"/>
          <w:sz w:val="28"/>
          <w:szCs w:val="28"/>
        </w:rPr>
        <w:t>安踏物流</w:t>
      </w:r>
      <w:r w:rsidR="000F0102" w:rsidRPr="00A66FD2">
        <w:rPr>
          <w:rFonts w:ascii="微软雅黑" w:eastAsia="微软雅黑" w:hAnsi="微软雅黑" w:hint="eastAsia"/>
          <w:sz w:val="28"/>
          <w:szCs w:val="28"/>
        </w:rPr>
        <w:t>”公众号，对话框点击“</w:t>
      </w:r>
      <w:r>
        <w:rPr>
          <w:rFonts w:ascii="微软雅黑" w:eastAsia="微软雅黑" w:hAnsi="微软雅黑" w:hint="eastAsia"/>
          <w:sz w:val="28"/>
          <w:szCs w:val="28"/>
        </w:rPr>
        <w:t>了解A</w:t>
      </w:r>
      <w:r>
        <w:rPr>
          <w:rFonts w:ascii="微软雅黑" w:eastAsia="微软雅黑" w:hAnsi="微软雅黑"/>
          <w:sz w:val="28"/>
          <w:szCs w:val="28"/>
        </w:rPr>
        <w:t>TL</w:t>
      </w:r>
      <w:r>
        <w:rPr>
          <w:rFonts w:ascii="微软雅黑" w:eastAsia="微软雅黑" w:hAnsi="微软雅黑" w:hint="eastAsia"/>
          <w:sz w:val="28"/>
          <w:szCs w:val="28"/>
        </w:rPr>
        <w:t>-</w:t>
      </w:r>
      <w:r w:rsidR="000F0102" w:rsidRPr="00A66FD2">
        <w:rPr>
          <w:rFonts w:ascii="微软雅黑" w:eastAsia="微软雅黑" w:hAnsi="微软雅黑" w:hint="eastAsia"/>
          <w:sz w:val="28"/>
          <w:szCs w:val="28"/>
        </w:rPr>
        <w:t>校园招聘”</w:t>
      </w:r>
      <w:r w:rsidR="00825C0C" w:rsidRPr="00A66FD2">
        <w:rPr>
          <w:rFonts w:ascii="微软雅黑" w:eastAsia="微软雅黑" w:hAnsi="微软雅黑"/>
          <w:sz w:val="28"/>
          <w:szCs w:val="28"/>
        </w:rPr>
        <w:t xml:space="preserve"> </w:t>
      </w:r>
      <w:r w:rsidR="000F0102" w:rsidRPr="00A66FD2">
        <w:rPr>
          <w:rFonts w:ascii="微软雅黑" w:eastAsia="微软雅黑" w:hAnsi="微软雅黑" w:hint="eastAsia"/>
          <w:sz w:val="28"/>
          <w:szCs w:val="28"/>
        </w:rPr>
        <w:t>版块，选择岗位进行投递。</w:t>
      </w:r>
      <w:r w:rsidR="00CC0C5E" w:rsidRPr="00A66FD2">
        <w:rPr>
          <w:rFonts w:ascii="微软雅黑" w:eastAsia="微软雅黑" w:hAnsi="微软雅黑" w:hint="eastAsia"/>
          <w:sz w:val="28"/>
          <w:szCs w:val="28"/>
        </w:rPr>
        <w:t xml:space="preserve"> </w:t>
      </w:r>
      <w:r w:rsidR="00CC0C5E" w:rsidRPr="00A66FD2">
        <w:rPr>
          <w:rFonts w:ascii="微软雅黑" w:eastAsia="微软雅黑" w:hAnsi="微软雅黑"/>
          <w:sz w:val="28"/>
          <w:szCs w:val="28"/>
        </w:rPr>
        <w:t xml:space="preserve">            </w:t>
      </w:r>
      <w:r w:rsidR="007A3A5F">
        <w:rPr>
          <w:rFonts w:ascii="微软雅黑" w:eastAsia="微软雅黑" w:hAnsi="微软雅黑"/>
          <w:sz w:val="28"/>
          <w:szCs w:val="28"/>
        </w:rPr>
        <w:t xml:space="preserve">                               </w:t>
      </w:r>
    </w:p>
    <w:p w:rsidR="007A3A5F" w:rsidRPr="007A3A5F" w:rsidRDefault="007A3A5F" w:rsidP="00A66FD2">
      <w:pPr>
        <w:spacing w:line="480" w:lineRule="auto"/>
        <w:jc w:val="left"/>
        <w:rPr>
          <w:rFonts w:hint="eastAsia"/>
          <w:noProof/>
          <w:sz w:val="28"/>
          <w:szCs w:val="28"/>
        </w:rPr>
      </w:pPr>
      <w:r w:rsidRPr="007A3A5F">
        <w:rPr>
          <w:noProof/>
          <w:sz w:val="28"/>
          <w:szCs w:val="28"/>
        </w:rPr>
        <w:lastRenderedPageBreak/>
        <w:drawing>
          <wp:inline distT="0" distB="0" distL="0" distR="0">
            <wp:extent cx="1435100" cy="1462876"/>
            <wp:effectExtent l="0" t="0" r="0" b="4445"/>
            <wp:docPr id="5" name="图片 5" descr="C:\Users\wangyan07\AppData\Local\Temp\DingtalkPic\F5A97CF9-44A7-4581-AB68-2103BC620D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ngyan07\AppData\Local\Temp\DingtalkPic\F5A97CF9-44A7-4581-AB68-2103BC620D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1431" cy="1469329"/>
                    </a:xfrm>
                    <a:prstGeom prst="rect">
                      <a:avLst/>
                    </a:prstGeom>
                    <a:noFill/>
                    <a:ln>
                      <a:noFill/>
                    </a:ln>
                  </pic:spPr>
                </pic:pic>
              </a:graphicData>
            </a:graphic>
          </wp:inline>
        </w:drawing>
      </w:r>
      <w:r w:rsidRPr="00A66FD2">
        <w:rPr>
          <w:rFonts w:ascii="微软雅黑" w:eastAsia="微软雅黑" w:hAnsi="微软雅黑" w:hint="eastAsia"/>
          <w:sz w:val="28"/>
          <w:szCs w:val="28"/>
        </w:rPr>
        <w:t xml:space="preserve">“安踏物流招聘”公众号 </w:t>
      </w:r>
      <w:r w:rsidRPr="00A66FD2">
        <w:rPr>
          <w:rFonts w:ascii="微软雅黑" w:eastAsia="微软雅黑" w:hAnsi="微软雅黑"/>
          <w:sz w:val="28"/>
          <w:szCs w:val="28"/>
        </w:rPr>
        <w:t xml:space="preserve">  </w:t>
      </w:r>
    </w:p>
    <w:p w:rsidR="007A3A5F" w:rsidRPr="00A66FD2" w:rsidRDefault="007A3A5F" w:rsidP="007A3A5F">
      <w:pPr>
        <w:spacing w:line="480" w:lineRule="auto"/>
        <w:jc w:val="left"/>
        <w:rPr>
          <w:rFonts w:ascii="微软雅黑" w:eastAsia="微软雅黑" w:hAnsi="微软雅黑"/>
          <w:sz w:val="28"/>
          <w:szCs w:val="28"/>
        </w:rPr>
      </w:pPr>
      <w:r w:rsidRPr="00A66FD2">
        <w:rPr>
          <w:rFonts w:ascii="微软雅黑" w:eastAsia="微软雅黑" w:hAnsi="微软雅黑" w:hint="eastAsia"/>
          <w:sz w:val="28"/>
          <w:szCs w:val="28"/>
        </w:rPr>
        <w:t>方式二：扫描“简历投递二维码”即可投递简历。</w:t>
      </w:r>
    </w:p>
    <w:p w:rsidR="000F0102" w:rsidRPr="00A66FD2" w:rsidRDefault="002D0784" w:rsidP="00A66FD2">
      <w:pPr>
        <w:spacing w:line="480" w:lineRule="auto"/>
        <w:jc w:val="left"/>
        <w:rPr>
          <w:rFonts w:ascii="微软雅黑" w:eastAsia="微软雅黑" w:hAnsi="微软雅黑"/>
          <w:sz w:val="28"/>
          <w:szCs w:val="28"/>
        </w:rPr>
      </w:pPr>
      <w:r w:rsidRPr="00A66FD2">
        <w:rPr>
          <w:rFonts w:ascii="微软雅黑" w:eastAsia="微软雅黑" w:hAnsi="微软雅黑"/>
          <w:sz w:val="28"/>
          <w:szCs w:val="28"/>
        </w:rPr>
        <w:t xml:space="preserve"> </w:t>
      </w:r>
      <w:r w:rsidR="007A3A5F">
        <w:rPr>
          <w:noProof/>
        </w:rPr>
        <w:drawing>
          <wp:inline distT="0" distB="0" distL="0" distR="0" wp14:anchorId="607D063E" wp14:editId="49FAD312">
            <wp:extent cx="1870669" cy="18351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3111" cy="1847356"/>
                    </a:xfrm>
                    <a:prstGeom prst="rect">
                      <a:avLst/>
                    </a:prstGeom>
                  </pic:spPr>
                </pic:pic>
              </a:graphicData>
            </a:graphic>
          </wp:inline>
        </w:drawing>
      </w:r>
      <w:r w:rsidRPr="00A66FD2">
        <w:rPr>
          <w:rFonts w:ascii="微软雅黑" w:eastAsia="微软雅黑" w:hAnsi="微软雅黑" w:hint="eastAsia"/>
          <w:sz w:val="28"/>
          <w:szCs w:val="28"/>
        </w:rPr>
        <w:t>简历投递二维码</w:t>
      </w:r>
    </w:p>
    <w:p w:rsidR="002D0784" w:rsidRPr="002D0784" w:rsidRDefault="002D0784" w:rsidP="00A66FD2">
      <w:pPr>
        <w:spacing w:line="480" w:lineRule="auto"/>
        <w:jc w:val="left"/>
        <w:rPr>
          <w:rFonts w:ascii="微软雅黑" w:eastAsia="微软雅黑" w:hAnsi="微软雅黑"/>
          <w:sz w:val="20"/>
          <w:szCs w:val="24"/>
        </w:rPr>
      </w:pPr>
    </w:p>
    <w:sectPr w:rsidR="002D0784" w:rsidRPr="002D0784" w:rsidSect="00DA38E8">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27" w:rsidRDefault="00F83927" w:rsidP="00A43C8E">
      <w:r>
        <w:separator/>
      </w:r>
    </w:p>
  </w:endnote>
  <w:endnote w:type="continuationSeparator" w:id="0">
    <w:p w:rsidR="00F83927" w:rsidRDefault="00F83927" w:rsidP="00A4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27" w:rsidRDefault="00F83927" w:rsidP="00A43C8E">
      <w:r>
        <w:separator/>
      </w:r>
    </w:p>
  </w:footnote>
  <w:footnote w:type="continuationSeparator" w:id="0">
    <w:p w:rsidR="00F83927" w:rsidRDefault="00F83927" w:rsidP="00A43C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11pt" o:bullet="t">
        <v:imagedata r:id="rId1" o:title="mso2462"/>
      </v:shape>
    </w:pict>
  </w:numPicBullet>
  <w:abstractNum w:abstractNumId="0" w15:restartNumberingAfterBreak="0">
    <w:nsid w:val="04AB4120"/>
    <w:multiLevelType w:val="hybridMultilevel"/>
    <w:tmpl w:val="3B1895F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196E94"/>
    <w:multiLevelType w:val="hybridMultilevel"/>
    <w:tmpl w:val="D092265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79428A"/>
    <w:multiLevelType w:val="hybridMultilevel"/>
    <w:tmpl w:val="D136BB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CF7308"/>
    <w:multiLevelType w:val="hybridMultilevel"/>
    <w:tmpl w:val="F9E2F1C4"/>
    <w:lvl w:ilvl="0" w:tplc="A9746E8A">
      <w:start w:val="1"/>
      <w:numFmt w:val="decimal"/>
      <w:lvlText w:val="%1、"/>
      <w:lvlJc w:val="left"/>
      <w:pPr>
        <w:ind w:left="420" w:hanging="420"/>
      </w:pPr>
      <w:rPr>
        <w:rFonts w:ascii="微软雅黑" w:eastAsia="微软雅黑" w:hAnsi="微软雅黑" w:cstheme="minorBidi"/>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403A17"/>
    <w:multiLevelType w:val="hybridMultilevel"/>
    <w:tmpl w:val="A5041FA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91F41"/>
    <w:multiLevelType w:val="hybridMultilevel"/>
    <w:tmpl w:val="6CB034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D1543B"/>
    <w:multiLevelType w:val="hybridMultilevel"/>
    <w:tmpl w:val="42A8958A"/>
    <w:lvl w:ilvl="0" w:tplc="04090007">
      <w:start w:val="1"/>
      <w:numFmt w:val="bullet"/>
      <w:lvlText w:val=""/>
      <w:lvlPicBulletId w:val="0"/>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522ABA"/>
    <w:multiLevelType w:val="hybridMultilevel"/>
    <w:tmpl w:val="CEFE90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CC1159"/>
    <w:multiLevelType w:val="hybridMultilevel"/>
    <w:tmpl w:val="E9CE4876"/>
    <w:lvl w:ilvl="0" w:tplc="87B47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E9474CE"/>
    <w:multiLevelType w:val="hybridMultilevel"/>
    <w:tmpl w:val="AC42EE8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22543AB"/>
    <w:multiLevelType w:val="hybridMultilevel"/>
    <w:tmpl w:val="8CCCE1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9A0336"/>
    <w:multiLevelType w:val="hybridMultilevel"/>
    <w:tmpl w:val="C226D5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DFC72C1"/>
    <w:multiLevelType w:val="hybridMultilevel"/>
    <w:tmpl w:val="564C2C1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204E6A"/>
    <w:multiLevelType w:val="hybridMultilevel"/>
    <w:tmpl w:val="00BEEAFE"/>
    <w:lvl w:ilvl="0" w:tplc="33525F3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D03948"/>
    <w:multiLevelType w:val="hybridMultilevel"/>
    <w:tmpl w:val="9EF833A2"/>
    <w:lvl w:ilvl="0" w:tplc="2E0497C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5646C7F"/>
    <w:multiLevelType w:val="hybridMultilevel"/>
    <w:tmpl w:val="2E5CE89C"/>
    <w:lvl w:ilvl="0" w:tplc="04090007">
      <w:start w:val="1"/>
      <w:numFmt w:val="bullet"/>
      <w:lvlText w:val=""/>
      <w:lvlPicBulletId w:val="0"/>
      <w:lvlJc w:val="left"/>
      <w:pPr>
        <w:ind w:left="420" w:hanging="420"/>
      </w:pPr>
      <w:rPr>
        <w:rFonts w:ascii="Wingdings" w:hAnsi="Wingdings" w:hint="default"/>
      </w:rPr>
    </w:lvl>
    <w:lvl w:ilvl="1" w:tplc="04090007">
      <w:start w:val="1"/>
      <w:numFmt w:val="bullet"/>
      <w:lvlText w:val=""/>
      <w:lvlPicBulletId w:val="0"/>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7143953"/>
    <w:multiLevelType w:val="hybridMultilevel"/>
    <w:tmpl w:val="DDF48B72"/>
    <w:lvl w:ilvl="0" w:tplc="036A4678">
      <w:start w:val="1"/>
      <w:numFmt w:val="decimal"/>
      <w:lvlText w:val="%1、"/>
      <w:lvlJc w:val="left"/>
      <w:pPr>
        <w:ind w:left="420" w:hanging="420"/>
      </w:pPr>
      <w:rPr>
        <w:rFonts w:ascii="微软雅黑" w:eastAsia="微软雅黑" w:hAnsi="微软雅黑" w:cs="Segoe U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FFC5B6E"/>
    <w:multiLevelType w:val="hybridMultilevel"/>
    <w:tmpl w:val="FDFC3D8A"/>
    <w:lvl w:ilvl="0" w:tplc="3AA41DD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3F3200"/>
    <w:multiLevelType w:val="hybridMultilevel"/>
    <w:tmpl w:val="4FAE2C04"/>
    <w:lvl w:ilvl="0" w:tplc="E5245828">
      <w:start w:val="3"/>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003380"/>
    <w:multiLevelType w:val="hybridMultilevel"/>
    <w:tmpl w:val="B7C4615A"/>
    <w:lvl w:ilvl="0" w:tplc="2E0497CA">
      <w:start w:val="1"/>
      <w:numFmt w:val="decimal"/>
      <w:lvlText w:val="%1."/>
      <w:lvlJc w:val="left"/>
      <w:pPr>
        <w:ind w:left="845" w:hanging="420"/>
      </w:pPr>
      <w:rPr>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0" w15:restartNumberingAfterBreak="0">
    <w:nsid w:val="7A99056D"/>
    <w:multiLevelType w:val="hybridMultilevel"/>
    <w:tmpl w:val="8D429514"/>
    <w:lvl w:ilvl="0" w:tplc="2E0497C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10"/>
  </w:num>
  <w:num w:numId="5">
    <w:abstractNumId w:val="19"/>
  </w:num>
  <w:num w:numId="6">
    <w:abstractNumId w:val="14"/>
  </w:num>
  <w:num w:numId="7">
    <w:abstractNumId w:val="20"/>
  </w:num>
  <w:num w:numId="8">
    <w:abstractNumId w:val="8"/>
  </w:num>
  <w:num w:numId="9">
    <w:abstractNumId w:val="4"/>
  </w:num>
  <w:num w:numId="10">
    <w:abstractNumId w:val="0"/>
  </w:num>
  <w:num w:numId="11">
    <w:abstractNumId w:val="12"/>
  </w:num>
  <w:num w:numId="12">
    <w:abstractNumId w:val="1"/>
  </w:num>
  <w:num w:numId="13">
    <w:abstractNumId w:val="9"/>
  </w:num>
  <w:num w:numId="14">
    <w:abstractNumId w:val="16"/>
  </w:num>
  <w:num w:numId="15">
    <w:abstractNumId w:val="3"/>
  </w:num>
  <w:num w:numId="16">
    <w:abstractNumId w:val="18"/>
  </w:num>
  <w:num w:numId="17">
    <w:abstractNumId w:val="17"/>
  </w:num>
  <w:num w:numId="18">
    <w:abstractNumId w:val="13"/>
  </w:num>
  <w:num w:numId="19">
    <w:abstractNumId w:val="6"/>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8E"/>
    <w:rsid w:val="00011F9E"/>
    <w:rsid w:val="000401BF"/>
    <w:rsid w:val="0005660C"/>
    <w:rsid w:val="00071405"/>
    <w:rsid w:val="00084253"/>
    <w:rsid w:val="0008476C"/>
    <w:rsid w:val="00085DB4"/>
    <w:rsid w:val="000877A0"/>
    <w:rsid w:val="000878ED"/>
    <w:rsid w:val="00087F0C"/>
    <w:rsid w:val="000A0F73"/>
    <w:rsid w:val="000A308E"/>
    <w:rsid w:val="000B28DA"/>
    <w:rsid w:val="000B4429"/>
    <w:rsid w:val="000C0E73"/>
    <w:rsid w:val="000C4A32"/>
    <w:rsid w:val="000C6110"/>
    <w:rsid w:val="000C7196"/>
    <w:rsid w:val="000D1E1A"/>
    <w:rsid w:val="000D224B"/>
    <w:rsid w:val="000F0102"/>
    <w:rsid w:val="000F597B"/>
    <w:rsid w:val="000F7CD1"/>
    <w:rsid w:val="00101547"/>
    <w:rsid w:val="00110DF8"/>
    <w:rsid w:val="00114FEB"/>
    <w:rsid w:val="00116D11"/>
    <w:rsid w:val="0012738F"/>
    <w:rsid w:val="001279FE"/>
    <w:rsid w:val="001409CE"/>
    <w:rsid w:val="00145AE7"/>
    <w:rsid w:val="001529A3"/>
    <w:rsid w:val="00170AF7"/>
    <w:rsid w:val="00173361"/>
    <w:rsid w:val="00177E4D"/>
    <w:rsid w:val="0018205B"/>
    <w:rsid w:val="001947C3"/>
    <w:rsid w:val="001A32E7"/>
    <w:rsid w:val="001B0FCF"/>
    <w:rsid w:val="001C2A87"/>
    <w:rsid w:val="001D5D81"/>
    <w:rsid w:val="001E0071"/>
    <w:rsid w:val="001E28E3"/>
    <w:rsid w:val="002025F9"/>
    <w:rsid w:val="002066DE"/>
    <w:rsid w:val="00236F1A"/>
    <w:rsid w:val="0024060B"/>
    <w:rsid w:val="00247F43"/>
    <w:rsid w:val="002652E6"/>
    <w:rsid w:val="00266F87"/>
    <w:rsid w:val="00267A9F"/>
    <w:rsid w:val="00271F24"/>
    <w:rsid w:val="00287ED5"/>
    <w:rsid w:val="0029011E"/>
    <w:rsid w:val="002B7C74"/>
    <w:rsid w:val="002D0784"/>
    <w:rsid w:val="002D3C65"/>
    <w:rsid w:val="002E4ACD"/>
    <w:rsid w:val="002F4E11"/>
    <w:rsid w:val="00303AB4"/>
    <w:rsid w:val="00306954"/>
    <w:rsid w:val="003117EE"/>
    <w:rsid w:val="00326199"/>
    <w:rsid w:val="00337A5B"/>
    <w:rsid w:val="00345808"/>
    <w:rsid w:val="00345C92"/>
    <w:rsid w:val="00345CE1"/>
    <w:rsid w:val="00361BCC"/>
    <w:rsid w:val="003673D1"/>
    <w:rsid w:val="003730D4"/>
    <w:rsid w:val="00393632"/>
    <w:rsid w:val="00396F9F"/>
    <w:rsid w:val="003A13DF"/>
    <w:rsid w:val="003A2BE3"/>
    <w:rsid w:val="003B214D"/>
    <w:rsid w:val="003B44B3"/>
    <w:rsid w:val="003B7E76"/>
    <w:rsid w:val="003D4CBF"/>
    <w:rsid w:val="003D69A4"/>
    <w:rsid w:val="00402D15"/>
    <w:rsid w:val="00407424"/>
    <w:rsid w:val="0041014E"/>
    <w:rsid w:val="004113CB"/>
    <w:rsid w:val="00413F14"/>
    <w:rsid w:val="00433782"/>
    <w:rsid w:val="00443232"/>
    <w:rsid w:val="00465F46"/>
    <w:rsid w:val="00482C6A"/>
    <w:rsid w:val="00484C51"/>
    <w:rsid w:val="00491ECA"/>
    <w:rsid w:val="00495EF3"/>
    <w:rsid w:val="004C1E9D"/>
    <w:rsid w:val="004D664B"/>
    <w:rsid w:val="004E0AAC"/>
    <w:rsid w:val="004E32E6"/>
    <w:rsid w:val="004F3CB7"/>
    <w:rsid w:val="004F415E"/>
    <w:rsid w:val="005013C2"/>
    <w:rsid w:val="0050202E"/>
    <w:rsid w:val="005228CC"/>
    <w:rsid w:val="005234AD"/>
    <w:rsid w:val="0052437C"/>
    <w:rsid w:val="00534AD5"/>
    <w:rsid w:val="005738AF"/>
    <w:rsid w:val="005821D3"/>
    <w:rsid w:val="00585AB7"/>
    <w:rsid w:val="00590295"/>
    <w:rsid w:val="00592AEA"/>
    <w:rsid w:val="00595062"/>
    <w:rsid w:val="00597000"/>
    <w:rsid w:val="005A27D7"/>
    <w:rsid w:val="005B2FE1"/>
    <w:rsid w:val="005C4A72"/>
    <w:rsid w:val="005C7925"/>
    <w:rsid w:val="005D18D1"/>
    <w:rsid w:val="005D4355"/>
    <w:rsid w:val="005E05B6"/>
    <w:rsid w:val="005E3B82"/>
    <w:rsid w:val="005F1FCB"/>
    <w:rsid w:val="005F36FD"/>
    <w:rsid w:val="0060295A"/>
    <w:rsid w:val="00606F81"/>
    <w:rsid w:val="0062252B"/>
    <w:rsid w:val="00626690"/>
    <w:rsid w:val="00634B97"/>
    <w:rsid w:val="006423AE"/>
    <w:rsid w:val="0065389D"/>
    <w:rsid w:val="006A38E5"/>
    <w:rsid w:val="006A5E50"/>
    <w:rsid w:val="006C49CE"/>
    <w:rsid w:val="006D1AFE"/>
    <w:rsid w:val="006D5FAF"/>
    <w:rsid w:val="006D708D"/>
    <w:rsid w:val="006E6FDE"/>
    <w:rsid w:val="00712BBC"/>
    <w:rsid w:val="00713CD0"/>
    <w:rsid w:val="0072100E"/>
    <w:rsid w:val="007235A2"/>
    <w:rsid w:val="00731CB0"/>
    <w:rsid w:val="00736051"/>
    <w:rsid w:val="007425AF"/>
    <w:rsid w:val="00744309"/>
    <w:rsid w:val="00746337"/>
    <w:rsid w:val="0074730A"/>
    <w:rsid w:val="00751528"/>
    <w:rsid w:val="007564E0"/>
    <w:rsid w:val="007620EB"/>
    <w:rsid w:val="00764557"/>
    <w:rsid w:val="00766809"/>
    <w:rsid w:val="007671FA"/>
    <w:rsid w:val="00773479"/>
    <w:rsid w:val="007912A5"/>
    <w:rsid w:val="007A13C2"/>
    <w:rsid w:val="007A3A5F"/>
    <w:rsid w:val="007B7A34"/>
    <w:rsid w:val="007D1532"/>
    <w:rsid w:val="007D6770"/>
    <w:rsid w:val="007F374D"/>
    <w:rsid w:val="0080149F"/>
    <w:rsid w:val="00825C0C"/>
    <w:rsid w:val="00857223"/>
    <w:rsid w:val="00870579"/>
    <w:rsid w:val="00870913"/>
    <w:rsid w:val="008840C7"/>
    <w:rsid w:val="00891243"/>
    <w:rsid w:val="008A679D"/>
    <w:rsid w:val="008B4F47"/>
    <w:rsid w:val="008C02AC"/>
    <w:rsid w:val="008E2E14"/>
    <w:rsid w:val="008E509D"/>
    <w:rsid w:val="00905DC8"/>
    <w:rsid w:val="00906B49"/>
    <w:rsid w:val="00912869"/>
    <w:rsid w:val="00922A3E"/>
    <w:rsid w:val="0094373A"/>
    <w:rsid w:val="009506DB"/>
    <w:rsid w:val="00956B1B"/>
    <w:rsid w:val="00956B52"/>
    <w:rsid w:val="00995A61"/>
    <w:rsid w:val="009976E3"/>
    <w:rsid w:val="009A16A6"/>
    <w:rsid w:val="009A733D"/>
    <w:rsid w:val="009B75F6"/>
    <w:rsid w:val="009C74D9"/>
    <w:rsid w:val="009D4625"/>
    <w:rsid w:val="009D57A0"/>
    <w:rsid w:val="009F136B"/>
    <w:rsid w:val="009F22C1"/>
    <w:rsid w:val="00A16AE3"/>
    <w:rsid w:val="00A20B78"/>
    <w:rsid w:val="00A27E15"/>
    <w:rsid w:val="00A3165C"/>
    <w:rsid w:val="00A3618F"/>
    <w:rsid w:val="00A3752C"/>
    <w:rsid w:val="00A43C8E"/>
    <w:rsid w:val="00A53C18"/>
    <w:rsid w:val="00A66FD2"/>
    <w:rsid w:val="00A67341"/>
    <w:rsid w:val="00A82AC6"/>
    <w:rsid w:val="00A85095"/>
    <w:rsid w:val="00A854D8"/>
    <w:rsid w:val="00A92A97"/>
    <w:rsid w:val="00AA0176"/>
    <w:rsid w:val="00AC17E7"/>
    <w:rsid w:val="00AC6C50"/>
    <w:rsid w:val="00AD4271"/>
    <w:rsid w:val="00AD47B0"/>
    <w:rsid w:val="00AD57DF"/>
    <w:rsid w:val="00AE0B77"/>
    <w:rsid w:val="00AE6EDF"/>
    <w:rsid w:val="00B11DA5"/>
    <w:rsid w:val="00B12A87"/>
    <w:rsid w:val="00B15D77"/>
    <w:rsid w:val="00B24611"/>
    <w:rsid w:val="00B50736"/>
    <w:rsid w:val="00B50863"/>
    <w:rsid w:val="00B55894"/>
    <w:rsid w:val="00B61293"/>
    <w:rsid w:val="00B649F2"/>
    <w:rsid w:val="00B700EA"/>
    <w:rsid w:val="00B83C9F"/>
    <w:rsid w:val="00B85F8A"/>
    <w:rsid w:val="00B86C08"/>
    <w:rsid w:val="00B930EA"/>
    <w:rsid w:val="00B9678A"/>
    <w:rsid w:val="00BA06AE"/>
    <w:rsid w:val="00BB352B"/>
    <w:rsid w:val="00BB5D36"/>
    <w:rsid w:val="00BC0897"/>
    <w:rsid w:val="00BD2ED6"/>
    <w:rsid w:val="00BF3BF5"/>
    <w:rsid w:val="00BF5C79"/>
    <w:rsid w:val="00C05A5E"/>
    <w:rsid w:val="00C17315"/>
    <w:rsid w:val="00C2214F"/>
    <w:rsid w:val="00C3266A"/>
    <w:rsid w:val="00C51EFA"/>
    <w:rsid w:val="00C545B4"/>
    <w:rsid w:val="00C64224"/>
    <w:rsid w:val="00C73D95"/>
    <w:rsid w:val="00C75617"/>
    <w:rsid w:val="00C91515"/>
    <w:rsid w:val="00C96FC1"/>
    <w:rsid w:val="00CA1E3D"/>
    <w:rsid w:val="00CA5138"/>
    <w:rsid w:val="00CA518F"/>
    <w:rsid w:val="00CC0C5E"/>
    <w:rsid w:val="00CC6189"/>
    <w:rsid w:val="00CE0DE4"/>
    <w:rsid w:val="00CE2652"/>
    <w:rsid w:val="00CF7594"/>
    <w:rsid w:val="00D22877"/>
    <w:rsid w:val="00D30129"/>
    <w:rsid w:val="00D307C1"/>
    <w:rsid w:val="00D402B0"/>
    <w:rsid w:val="00D47B0C"/>
    <w:rsid w:val="00D54840"/>
    <w:rsid w:val="00D55C43"/>
    <w:rsid w:val="00D72BDB"/>
    <w:rsid w:val="00D744D6"/>
    <w:rsid w:val="00D7473B"/>
    <w:rsid w:val="00D776F7"/>
    <w:rsid w:val="00D7791E"/>
    <w:rsid w:val="00D84BF1"/>
    <w:rsid w:val="00D87147"/>
    <w:rsid w:val="00D92724"/>
    <w:rsid w:val="00D95557"/>
    <w:rsid w:val="00DA38E8"/>
    <w:rsid w:val="00DB7867"/>
    <w:rsid w:val="00DC2049"/>
    <w:rsid w:val="00DC46DA"/>
    <w:rsid w:val="00DC594B"/>
    <w:rsid w:val="00DC61ED"/>
    <w:rsid w:val="00DD4FC0"/>
    <w:rsid w:val="00DE4885"/>
    <w:rsid w:val="00DE7193"/>
    <w:rsid w:val="00DF3335"/>
    <w:rsid w:val="00E03909"/>
    <w:rsid w:val="00E12413"/>
    <w:rsid w:val="00E137BA"/>
    <w:rsid w:val="00E212C7"/>
    <w:rsid w:val="00E41EED"/>
    <w:rsid w:val="00E45A6F"/>
    <w:rsid w:val="00E610C8"/>
    <w:rsid w:val="00E61B53"/>
    <w:rsid w:val="00E64AA3"/>
    <w:rsid w:val="00E80684"/>
    <w:rsid w:val="00E8216C"/>
    <w:rsid w:val="00E8357A"/>
    <w:rsid w:val="00E9712F"/>
    <w:rsid w:val="00EA66B3"/>
    <w:rsid w:val="00EB4D66"/>
    <w:rsid w:val="00ED11E8"/>
    <w:rsid w:val="00ED39C8"/>
    <w:rsid w:val="00F22668"/>
    <w:rsid w:val="00F440B2"/>
    <w:rsid w:val="00F46658"/>
    <w:rsid w:val="00F47BBE"/>
    <w:rsid w:val="00F50D98"/>
    <w:rsid w:val="00F56199"/>
    <w:rsid w:val="00F60EF8"/>
    <w:rsid w:val="00F76DB6"/>
    <w:rsid w:val="00F83927"/>
    <w:rsid w:val="00F849F3"/>
    <w:rsid w:val="00F95E11"/>
    <w:rsid w:val="00F977B2"/>
    <w:rsid w:val="00FA71EA"/>
    <w:rsid w:val="00FA7975"/>
    <w:rsid w:val="00FB3F79"/>
    <w:rsid w:val="00FC450E"/>
    <w:rsid w:val="00FD3941"/>
    <w:rsid w:val="00FF0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1CC04"/>
  <w15:docId w15:val="{401DAD10-A017-4D55-ACE5-3D21ADA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C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3C8E"/>
    <w:rPr>
      <w:sz w:val="18"/>
      <w:szCs w:val="18"/>
    </w:rPr>
  </w:style>
  <w:style w:type="paragraph" w:styleId="a5">
    <w:name w:val="footer"/>
    <w:basedOn w:val="a"/>
    <w:link w:val="a6"/>
    <w:uiPriority w:val="99"/>
    <w:unhideWhenUsed/>
    <w:rsid w:val="00A43C8E"/>
    <w:pPr>
      <w:tabs>
        <w:tab w:val="center" w:pos="4153"/>
        <w:tab w:val="right" w:pos="8306"/>
      </w:tabs>
      <w:snapToGrid w:val="0"/>
      <w:jc w:val="left"/>
    </w:pPr>
    <w:rPr>
      <w:sz w:val="18"/>
      <w:szCs w:val="18"/>
    </w:rPr>
  </w:style>
  <w:style w:type="character" w:customStyle="1" w:styleId="a6">
    <w:name w:val="页脚 字符"/>
    <w:basedOn w:val="a0"/>
    <w:link w:val="a5"/>
    <w:uiPriority w:val="99"/>
    <w:rsid w:val="00A43C8E"/>
    <w:rPr>
      <w:sz w:val="18"/>
      <w:szCs w:val="18"/>
    </w:rPr>
  </w:style>
  <w:style w:type="paragraph" w:styleId="a7">
    <w:name w:val="List Paragraph"/>
    <w:basedOn w:val="a"/>
    <w:uiPriority w:val="34"/>
    <w:qFormat/>
    <w:rsid w:val="00E64AA3"/>
    <w:pPr>
      <w:ind w:firstLineChars="200" w:firstLine="420"/>
    </w:pPr>
  </w:style>
  <w:style w:type="paragraph" w:styleId="a8">
    <w:name w:val="Normal (Web)"/>
    <w:basedOn w:val="a"/>
    <w:uiPriority w:val="99"/>
    <w:semiHidden/>
    <w:unhideWhenUsed/>
    <w:rsid w:val="00D744D6"/>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57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A38E8"/>
    <w:rPr>
      <w:sz w:val="18"/>
      <w:szCs w:val="18"/>
    </w:rPr>
  </w:style>
  <w:style w:type="character" w:customStyle="1" w:styleId="ab">
    <w:name w:val="批注框文本 字符"/>
    <w:basedOn w:val="a0"/>
    <w:link w:val="aa"/>
    <w:uiPriority w:val="99"/>
    <w:semiHidden/>
    <w:rsid w:val="00DA38E8"/>
    <w:rPr>
      <w:sz w:val="18"/>
      <w:szCs w:val="18"/>
    </w:rPr>
  </w:style>
  <w:style w:type="character" w:styleId="ac">
    <w:name w:val="Hyperlink"/>
    <w:basedOn w:val="a0"/>
    <w:uiPriority w:val="99"/>
    <w:unhideWhenUsed/>
    <w:rsid w:val="00AE6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8701">
      <w:bodyDiv w:val="1"/>
      <w:marLeft w:val="0"/>
      <w:marRight w:val="0"/>
      <w:marTop w:val="0"/>
      <w:marBottom w:val="0"/>
      <w:divBdr>
        <w:top w:val="none" w:sz="0" w:space="0" w:color="auto"/>
        <w:left w:val="none" w:sz="0" w:space="0" w:color="auto"/>
        <w:bottom w:val="none" w:sz="0" w:space="0" w:color="auto"/>
        <w:right w:val="none" w:sz="0" w:space="0" w:color="auto"/>
      </w:divBdr>
    </w:div>
    <w:div w:id="330186210">
      <w:bodyDiv w:val="1"/>
      <w:marLeft w:val="0"/>
      <w:marRight w:val="0"/>
      <w:marTop w:val="0"/>
      <w:marBottom w:val="0"/>
      <w:divBdr>
        <w:top w:val="none" w:sz="0" w:space="0" w:color="auto"/>
        <w:left w:val="none" w:sz="0" w:space="0" w:color="auto"/>
        <w:bottom w:val="none" w:sz="0" w:space="0" w:color="auto"/>
        <w:right w:val="none" w:sz="0" w:space="0" w:color="auto"/>
      </w:divBdr>
    </w:div>
    <w:div w:id="443186444">
      <w:bodyDiv w:val="1"/>
      <w:marLeft w:val="0"/>
      <w:marRight w:val="0"/>
      <w:marTop w:val="0"/>
      <w:marBottom w:val="0"/>
      <w:divBdr>
        <w:top w:val="none" w:sz="0" w:space="0" w:color="auto"/>
        <w:left w:val="none" w:sz="0" w:space="0" w:color="auto"/>
        <w:bottom w:val="none" w:sz="0" w:space="0" w:color="auto"/>
        <w:right w:val="none" w:sz="0" w:space="0" w:color="auto"/>
      </w:divBdr>
    </w:div>
    <w:div w:id="456608996">
      <w:bodyDiv w:val="1"/>
      <w:marLeft w:val="0"/>
      <w:marRight w:val="0"/>
      <w:marTop w:val="0"/>
      <w:marBottom w:val="0"/>
      <w:divBdr>
        <w:top w:val="none" w:sz="0" w:space="0" w:color="auto"/>
        <w:left w:val="none" w:sz="0" w:space="0" w:color="auto"/>
        <w:bottom w:val="none" w:sz="0" w:space="0" w:color="auto"/>
        <w:right w:val="none" w:sz="0" w:space="0" w:color="auto"/>
      </w:divBdr>
    </w:div>
    <w:div w:id="811409991">
      <w:bodyDiv w:val="1"/>
      <w:marLeft w:val="0"/>
      <w:marRight w:val="0"/>
      <w:marTop w:val="0"/>
      <w:marBottom w:val="0"/>
      <w:divBdr>
        <w:top w:val="none" w:sz="0" w:space="0" w:color="auto"/>
        <w:left w:val="none" w:sz="0" w:space="0" w:color="auto"/>
        <w:bottom w:val="none" w:sz="0" w:space="0" w:color="auto"/>
        <w:right w:val="none" w:sz="0" w:space="0" w:color="auto"/>
      </w:divBdr>
    </w:div>
    <w:div w:id="952712409">
      <w:bodyDiv w:val="1"/>
      <w:marLeft w:val="0"/>
      <w:marRight w:val="0"/>
      <w:marTop w:val="0"/>
      <w:marBottom w:val="0"/>
      <w:divBdr>
        <w:top w:val="none" w:sz="0" w:space="0" w:color="auto"/>
        <w:left w:val="none" w:sz="0" w:space="0" w:color="auto"/>
        <w:bottom w:val="none" w:sz="0" w:space="0" w:color="auto"/>
        <w:right w:val="none" w:sz="0" w:space="0" w:color="auto"/>
      </w:divBdr>
    </w:div>
    <w:div w:id="990668956">
      <w:bodyDiv w:val="1"/>
      <w:marLeft w:val="0"/>
      <w:marRight w:val="0"/>
      <w:marTop w:val="0"/>
      <w:marBottom w:val="0"/>
      <w:divBdr>
        <w:top w:val="none" w:sz="0" w:space="0" w:color="auto"/>
        <w:left w:val="none" w:sz="0" w:space="0" w:color="auto"/>
        <w:bottom w:val="none" w:sz="0" w:space="0" w:color="auto"/>
        <w:right w:val="none" w:sz="0" w:space="0" w:color="auto"/>
      </w:divBdr>
    </w:div>
    <w:div w:id="1001741468">
      <w:bodyDiv w:val="1"/>
      <w:marLeft w:val="0"/>
      <w:marRight w:val="0"/>
      <w:marTop w:val="0"/>
      <w:marBottom w:val="0"/>
      <w:divBdr>
        <w:top w:val="none" w:sz="0" w:space="0" w:color="auto"/>
        <w:left w:val="none" w:sz="0" w:space="0" w:color="auto"/>
        <w:bottom w:val="none" w:sz="0" w:space="0" w:color="auto"/>
        <w:right w:val="none" w:sz="0" w:space="0" w:color="auto"/>
      </w:divBdr>
    </w:div>
    <w:div w:id="1430200091">
      <w:bodyDiv w:val="1"/>
      <w:marLeft w:val="0"/>
      <w:marRight w:val="0"/>
      <w:marTop w:val="0"/>
      <w:marBottom w:val="0"/>
      <w:divBdr>
        <w:top w:val="none" w:sz="0" w:space="0" w:color="auto"/>
        <w:left w:val="none" w:sz="0" w:space="0" w:color="auto"/>
        <w:bottom w:val="none" w:sz="0" w:space="0" w:color="auto"/>
        <w:right w:val="none" w:sz="0" w:space="0" w:color="auto"/>
      </w:divBdr>
    </w:div>
    <w:div w:id="1453862198">
      <w:bodyDiv w:val="1"/>
      <w:marLeft w:val="0"/>
      <w:marRight w:val="0"/>
      <w:marTop w:val="0"/>
      <w:marBottom w:val="0"/>
      <w:divBdr>
        <w:top w:val="none" w:sz="0" w:space="0" w:color="auto"/>
        <w:left w:val="none" w:sz="0" w:space="0" w:color="auto"/>
        <w:bottom w:val="none" w:sz="0" w:space="0" w:color="auto"/>
        <w:right w:val="none" w:sz="0" w:space="0" w:color="auto"/>
      </w:divBdr>
    </w:div>
    <w:div w:id="1484814131">
      <w:bodyDiv w:val="1"/>
      <w:marLeft w:val="0"/>
      <w:marRight w:val="0"/>
      <w:marTop w:val="0"/>
      <w:marBottom w:val="0"/>
      <w:divBdr>
        <w:top w:val="none" w:sz="0" w:space="0" w:color="auto"/>
        <w:left w:val="none" w:sz="0" w:space="0" w:color="auto"/>
        <w:bottom w:val="none" w:sz="0" w:space="0" w:color="auto"/>
        <w:right w:val="none" w:sz="0" w:space="0" w:color="auto"/>
      </w:divBdr>
    </w:div>
    <w:div w:id="1539270349">
      <w:bodyDiv w:val="1"/>
      <w:marLeft w:val="0"/>
      <w:marRight w:val="0"/>
      <w:marTop w:val="0"/>
      <w:marBottom w:val="0"/>
      <w:divBdr>
        <w:top w:val="none" w:sz="0" w:space="0" w:color="auto"/>
        <w:left w:val="none" w:sz="0" w:space="0" w:color="auto"/>
        <w:bottom w:val="none" w:sz="0" w:space="0" w:color="auto"/>
        <w:right w:val="none" w:sz="0" w:space="0" w:color="auto"/>
      </w:divBdr>
    </w:div>
    <w:div w:id="1554776964">
      <w:bodyDiv w:val="1"/>
      <w:marLeft w:val="0"/>
      <w:marRight w:val="0"/>
      <w:marTop w:val="0"/>
      <w:marBottom w:val="0"/>
      <w:divBdr>
        <w:top w:val="none" w:sz="0" w:space="0" w:color="auto"/>
        <w:left w:val="none" w:sz="0" w:space="0" w:color="auto"/>
        <w:bottom w:val="none" w:sz="0" w:space="0" w:color="auto"/>
        <w:right w:val="none" w:sz="0" w:space="0" w:color="auto"/>
      </w:divBdr>
    </w:div>
    <w:div w:id="1637224924">
      <w:bodyDiv w:val="1"/>
      <w:marLeft w:val="0"/>
      <w:marRight w:val="0"/>
      <w:marTop w:val="0"/>
      <w:marBottom w:val="0"/>
      <w:divBdr>
        <w:top w:val="none" w:sz="0" w:space="0" w:color="auto"/>
        <w:left w:val="none" w:sz="0" w:space="0" w:color="auto"/>
        <w:bottom w:val="none" w:sz="0" w:space="0" w:color="auto"/>
        <w:right w:val="none" w:sz="0" w:space="0" w:color="auto"/>
      </w:divBdr>
      <w:divsChild>
        <w:div w:id="1527984548">
          <w:marLeft w:val="0"/>
          <w:marRight w:val="0"/>
          <w:marTop w:val="0"/>
          <w:marBottom w:val="450"/>
          <w:divBdr>
            <w:top w:val="none" w:sz="0" w:space="0" w:color="auto"/>
            <w:left w:val="none" w:sz="0" w:space="0" w:color="auto"/>
            <w:bottom w:val="none" w:sz="0" w:space="0" w:color="auto"/>
            <w:right w:val="none" w:sz="0" w:space="0" w:color="auto"/>
          </w:divBdr>
          <w:divsChild>
            <w:div w:id="1145464498">
              <w:marLeft w:val="0"/>
              <w:marRight w:val="0"/>
              <w:marTop w:val="180"/>
              <w:marBottom w:val="0"/>
              <w:divBdr>
                <w:top w:val="none" w:sz="0" w:space="0" w:color="auto"/>
                <w:left w:val="none" w:sz="0" w:space="0" w:color="auto"/>
                <w:bottom w:val="none" w:sz="0" w:space="0" w:color="auto"/>
                <w:right w:val="none" w:sz="0" w:space="0" w:color="auto"/>
              </w:divBdr>
            </w:div>
          </w:divsChild>
        </w:div>
        <w:div w:id="1417360050">
          <w:marLeft w:val="0"/>
          <w:marRight w:val="0"/>
          <w:marTop w:val="0"/>
          <w:marBottom w:val="450"/>
          <w:divBdr>
            <w:top w:val="none" w:sz="0" w:space="0" w:color="auto"/>
            <w:left w:val="none" w:sz="0" w:space="0" w:color="auto"/>
            <w:bottom w:val="none" w:sz="0" w:space="0" w:color="auto"/>
            <w:right w:val="none" w:sz="0" w:space="0" w:color="auto"/>
          </w:divBdr>
          <w:divsChild>
            <w:div w:id="2120291875">
              <w:marLeft w:val="0"/>
              <w:marRight w:val="0"/>
              <w:marTop w:val="180"/>
              <w:marBottom w:val="0"/>
              <w:divBdr>
                <w:top w:val="none" w:sz="0" w:space="0" w:color="auto"/>
                <w:left w:val="none" w:sz="0" w:space="0" w:color="auto"/>
                <w:bottom w:val="none" w:sz="0" w:space="0" w:color="auto"/>
                <w:right w:val="none" w:sz="0" w:space="0" w:color="auto"/>
              </w:divBdr>
            </w:div>
          </w:divsChild>
        </w:div>
        <w:div w:id="2031565544">
          <w:marLeft w:val="0"/>
          <w:marRight w:val="0"/>
          <w:marTop w:val="0"/>
          <w:marBottom w:val="450"/>
          <w:divBdr>
            <w:top w:val="none" w:sz="0" w:space="0" w:color="auto"/>
            <w:left w:val="none" w:sz="0" w:space="0" w:color="auto"/>
            <w:bottom w:val="none" w:sz="0" w:space="0" w:color="auto"/>
            <w:right w:val="none" w:sz="0" w:space="0" w:color="auto"/>
          </w:divBdr>
          <w:divsChild>
            <w:div w:id="159370931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02045320">
      <w:bodyDiv w:val="1"/>
      <w:marLeft w:val="0"/>
      <w:marRight w:val="0"/>
      <w:marTop w:val="0"/>
      <w:marBottom w:val="0"/>
      <w:divBdr>
        <w:top w:val="none" w:sz="0" w:space="0" w:color="auto"/>
        <w:left w:val="none" w:sz="0" w:space="0" w:color="auto"/>
        <w:bottom w:val="none" w:sz="0" w:space="0" w:color="auto"/>
        <w:right w:val="none" w:sz="0" w:space="0" w:color="auto"/>
      </w:divBdr>
    </w:div>
    <w:div w:id="1715690431">
      <w:bodyDiv w:val="1"/>
      <w:marLeft w:val="0"/>
      <w:marRight w:val="0"/>
      <w:marTop w:val="0"/>
      <w:marBottom w:val="0"/>
      <w:divBdr>
        <w:top w:val="none" w:sz="0" w:space="0" w:color="auto"/>
        <w:left w:val="none" w:sz="0" w:space="0" w:color="auto"/>
        <w:bottom w:val="none" w:sz="0" w:space="0" w:color="auto"/>
        <w:right w:val="none" w:sz="0" w:space="0" w:color="auto"/>
      </w:divBdr>
    </w:div>
    <w:div w:id="1738045674">
      <w:bodyDiv w:val="1"/>
      <w:marLeft w:val="0"/>
      <w:marRight w:val="0"/>
      <w:marTop w:val="0"/>
      <w:marBottom w:val="0"/>
      <w:divBdr>
        <w:top w:val="none" w:sz="0" w:space="0" w:color="auto"/>
        <w:left w:val="none" w:sz="0" w:space="0" w:color="auto"/>
        <w:bottom w:val="none" w:sz="0" w:space="0" w:color="auto"/>
        <w:right w:val="none" w:sz="0" w:space="0" w:color="auto"/>
      </w:divBdr>
    </w:div>
    <w:div w:id="1810704928">
      <w:bodyDiv w:val="1"/>
      <w:marLeft w:val="0"/>
      <w:marRight w:val="0"/>
      <w:marTop w:val="0"/>
      <w:marBottom w:val="0"/>
      <w:divBdr>
        <w:top w:val="none" w:sz="0" w:space="0" w:color="auto"/>
        <w:left w:val="none" w:sz="0" w:space="0" w:color="auto"/>
        <w:bottom w:val="none" w:sz="0" w:space="0" w:color="auto"/>
        <w:right w:val="none" w:sz="0" w:space="0" w:color="auto"/>
      </w:divBdr>
    </w:div>
    <w:div w:id="19858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7D4D4-15D6-4279-8A58-F4179EE0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226</Words>
  <Characters>1289</Characters>
  <Application>Microsoft Office Word</Application>
  <DocSecurity>0</DocSecurity>
  <Lines>10</Lines>
  <Paragraphs>3</Paragraphs>
  <ScaleCrop>false</ScaleCrop>
  <Company>ANTA</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王建伟</dc:creator>
  <cp:keywords/>
  <dc:description/>
  <cp:lastModifiedBy>王琰</cp:lastModifiedBy>
  <cp:revision>9</cp:revision>
  <cp:lastPrinted>2020-10-27T23:36:00Z</cp:lastPrinted>
  <dcterms:created xsi:type="dcterms:W3CDTF">2024-09-19T07:06:00Z</dcterms:created>
  <dcterms:modified xsi:type="dcterms:W3CDTF">2024-09-19T07:42:00Z</dcterms:modified>
</cp:coreProperties>
</file>