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33E5" w14:textId="77777777" w:rsidR="000B149C" w:rsidRDefault="00A938F8">
      <w:pPr>
        <w:jc w:val="center"/>
        <w:rPr>
          <w:rFonts w:ascii="微软雅黑" w:eastAsia="微软雅黑" w:hAnsi="微软雅黑" w:cs="微软雅黑" w:hint="eastAsia"/>
          <w:b/>
          <w:bCs/>
          <w:sz w:val="44"/>
          <w:szCs w:val="52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52"/>
        </w:rPr>
        <w:t>来合伙，为生命能源织网！</w:t>
      </w:r>
    </w:p>
    <w:p w14:paraId="17D99C74" w14:textId="47C19B05" w:rsidR="000B149C" w:rsidRDefault="00A938F8">
      <w:pPr>
        <w:jc w:val="center"/>
        <w:rPr>
          <w:rFonts w:ascii="微软雅黑" w:eastAsia="微软雅黑" w:hAnsi="微软雅黑" w:cs="微软雅黑" w:hint="eastAsia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正大集团河南区</w:t>
      </w:r>
      <w:r w:rsidR="00E66789">
        <w:rPr>
          <w:rFonts w:ascii="微软雅黑" w:eastAsia="微软雅黑" w:hAnsi="微软雅黑" w:cs="微软雅黑" w:hint="eastAsia"/>
          <w:b/>
          <w:bCs/>
          <w:sz w:val="32"/>
          <w:szCs w:val="40"/>
        </w:rPr>
        <w:t>2024-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2025年度校园招聘简章</w:t>
      </w:r>
    </w:p>
    <w:p w14:paraId="1253D3D4" w14:textId="77777777" w:rsidR="000B149C" w:rsidRDefault="00A938F8">
      <w:pPr>
        <w:jc w:val="center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/>
          <w:b/>
          <w:bCs/>
          <w:sz w:val="24"/>
          <w:szCs w:val="32"/>
        </w:rPr>
        <w:t>与传承百年的金黄并肩</w:t>
      </w: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，</w:t>
      </w:r>
      <w:r>
        <w:rPr>
          <w:rFonts w:ascii="微软雅黑" w:eastAsia="微软雅黑" w:hAnsi="微软雅黑" w:cs="微软雅黑"/>
          <w:b/>
          <w:bCs/>
          <w:sz w:val="24"/>
          <w:szCs w:val="32"/>
        </w:rPr>
        <w:t>不在意潮流是什么颜色</w:t>
      </w:r>
    </w:p>
    <w:p w14:paraId="34F21CA5" w14:textId="77777777" w:rsidR="000B149C" w:rsidRDefault="00A938F8">
      <w:pPr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【集团介绍】</w:t>
      </w:r>
    </w:p>
    <w:p w14:paraId="4741BB5C" w14:textId="77777777" w:rsidR="000B149C" w:rsidRDefault="00A938F8">
      <w:pPr>
        <w:ind w:firstLineChars="200" w:firstLine="480"/>
        <w:rPr>
          <w:rFonts w:ascii="微软雅黑" w:eastAsia="微软雅黑" w:hAnsi="微软雅黑" w:hint="eastAsia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正大集团成立于1921年，是泰籍华人谢易初先生创办的知名跨国企业，在泰国亦称卜蜂集团，英文为Charoen Pokphand Group，简称CP Group。</w:t>
      </w:r>
    </w:p>
    <w:p w14:paraId="3FBD94F5" w14:textId="52D0C125" w:rsidR="000B149C" w:rsidRDefault="00A938F8">
      <w:pPr>
        <w:ind w:firstLineChars="200" w:firstLine="48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hint="eastAsia"/>
          <w:color w:val="000000"/>
          <w:sz w:val="24"/>
        </w:rPr>
        <w:t>正大集团秉承“利国、利民、利企业”的经营宗旨，历经百余年的蓬勃发展，已从经营单一业务的“正大庄种籽行”，发展成以农牧食品、批发零售、电信电视三大事业为核心，同时涉足金融、地产、制药、机械加工等10多个行业和领域的多元化跨国集团公司。集团业务遍及全球100多个国家和地区，员工超45万人，202</w:t>
      </w:r>
      <w:r w:rsidR="00FE562D">
        <w:rPr>
          <w:rFonts w:ascii="微软雅黑" w:eastAsia="微软雅黑" w:hAnsi="微软雅黑" w:hint="eastAsia"/>
          <w:color w:val="000000"/>
          <w:sz w:val="24"/>
        </w:rPr>
        <w:t>4</w:t>
      </w:r>
      <w:r>
        <w:rPr>
          <w:rFonts w:ascii="微软雅黑" w:eastAsia="微软雅黑" w:hAnsi="微软雅黑" w:hint="eastAsia"/>
          <w:color w:val="000000"/>
          <w:sz w:val="24"/>
        </w:rPr>
        <w:t>年全球销售额近1</w:t>
      </w:r>
      <w:r w:rsidR="00FE562D">
        <w:rPr>
          <w:rFonts w:ascii="微软雅黑" w:eastAsia="微软雅黑" w:hAnsi="微软雅黑" w:hint="eastAsia"/>
          <w:color w:val="000000"/>
          <w:sz w:val="24"/>
        </w:rPr>
        <w:t>2</w:t>
      </w:r>
      <w:r>
        <w:rPr>
          <w:rFonts w:ascii="微软雅黑" w:eastAsia="微软雅黑" w:hAnsi="微软雅黑" w:hint="eastAsia"/>
          <w:color w:val="000000"/>
          <w:sz w:val="24"/>
        </w:rPr>
        <w:t>00亿美元。</w:t>
      </w:r>
    </w:p>
    <w:p w14:paraId="6708615B" w14:textId="77777777" w:rsidR="000B149C" w:rsidRDefault="00A938F8">
      <w:pPr>
        <w:numPr>
          <w:ilvl w:val="0"/>
          <w:numId w:val="1"/>
        </w:numPr>
        <w:ind w:firstLineChars="200" w:firstLine="480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正大集团在中国</w:t>
      </w:r>
    </w:p>
    <w:p w14:paraId="478BBE8B" w14:textId="77777777" w:rsidR="000B149C" w:rsidRDefault="00A938F8">
      <w:pPr>
        <w:ind w:firstLineChars="200" w:firstLine="480"/>
        <w:rPr>
          <w:rFonts w:ascii="微软雅黑" w:eastAsia="微软雅黑" w:hAnsi="微软雅黑" w:hint="eastAsia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作为改革开放后第一家进入中国大陆的外资企业，40多年来，正大集团积极参与中国的改革开放事业，并不断加大在华投资力度。截至目前，正大集团在中国设立企业600多家，下属企业遍布所有省份，员工10万人，2022年总营业额近2000亿元人民币，是中国外商投资规模最大、投资领域最多的跨国企业集团之一，拥有正大饲料、正大食品、正大饮品、正大种子、正大种植、卜蜂莲花、正大广场、正大乐城、正大中心、正大优鲜、正大电商、正大制药、正大置地、正大机电、易初工业、大阳摩托、正大国成、正信银行、正大综艺、正大音乐等具有广泛知名度的企业、品牌和产品。</w:t>
      </w:r>
    </w:p>
    <w:p w14:paraId="5719B635" w14:textId="77777777" w:rsidR="000B149C" w:rsidRDefault="00A938F8">
      <w:pPr>
        <w:pStyle w:val="a5"/>
        <w:shd w:val="clear" w:color="auto" w:fill="FFFFFF"/>
        <w:spacing w:before="0" w:beforeAutospacing="0" w:after="150" w:afterAutospacing="0"/>
        <w:ind w:firstLineChars="200" w:firstLine="480"/>
        <w:rPr>
          <w:rFonts w:ascii="微软雅黑" w:eastAsia="微软雅黑" w:hAnsi="微软雅黑" w:hint="eastAsia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lastRenderedPageBreak/>
        <w:t>正大食品种类丰富，包含鸡蛋、禽肉、猪肉、水产等生鲜食品；速冻面点、休闲小食、方便餐、香肠等方便食品，以及葡萄酒、茶叶等饮品。正大食品采用欧洲、美国等国家的先进加工设备，保证了食品的新鲜、营养和美味，符合现代生活需要，畅销全国并远销海外市场，深受消费者信赖，先后获得“国家体育总局训练局运动员备战保障产品”、“亚洲品牌500 强”、“中国品牌年度大奖NO.1”等荣誉。</w:t>
      </w:r>
    </w:p>
    <w:p w14:paraId="106FF5AF" w14:textId="77777777" w:rsidR="000B149C" w:rsidRDefault="00A938F8">
      <w:pPr>
        <w:pStyle w:val="a5"/>
        <w:shd w:val="clear" w:color="auto" w:fill="FFFFFF"/>
        <w:spacing w:before="0" w:beforeAutospacing="0" w:after="150" w:afterAutospacing="0"/>
        <w:ind w:firstLineChars="200" w:firstLine="480"/>
        <w:rPr>
          <w:rFonts w:ascii="微软雅黑" w:eastAsia="微软雅黑" w:hAnsi="微软雅黑" w:hint="eastAsia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正大集团以近百年的行业实践经验，为集团河南区打造从种子、种植、饲料、养殖，到食品加工的一体化经营，通过优选畜禽品种，引进世界一流的生产工艺和设备，采用科学的全封闭式可视监控体系和严格的防疫制度，对原材料、生产过程和终端产品实行严格的监控和检验，实现了产品的全程可追溯，为食品安全、消费者安全、健康可持续发展提供了坚实保障。</w:t>
      </w:r>
    </w:p>
    <w:p w14:paraId="3230F9AA" w14:textId="77777777" w:rsidR="000B149C" w:rsidRDefault="00A938F8">
      <w:pPr>
        <w:pStyle w:val="a5"/>
        <w:shd w:val="clear" w:color="auto" w:fill="FFFFFF"/>
        <w:spacing w:before="0" w:beforeAutospacing="0" w:after="150" w:afterAutospacing="0"/>
        <w:ind w:firstLineChars="200" w:firstLine="480"/>
        <w:rPr>
          <w:rFonts w:ascii="微软雅黑" w:eastAsia="微软雅黑" w:hAnsi="微软雅黑" w:hint="eastAsia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  <w:szCs w:val="32"/>
        </w:rPr>
        <w:t>正大集团拥有专业的营销团队，从事动物饲料、蛋品、猪肉生鲜以及调理品、速冻面食等食品的市场推广工作，拥有广阔的发展空间。正大集团始终秉承新事业新人做的用人理念和为集团培养“正大4.0人才”的使命，让有志向的人有事业，有本事的人有舞台。</w:t>
      </w:r>
    </w:p>
    <w:p w14:paraId="1BE6C65A" w14:textId="77777777" w:rsidR="000B149C" w:rsidRDefault="00A938F8">
      <w:pPr>
        <w:numPr>
          <w:ilvl w:val="0"/>
          <w:numId w:val="1"/>
        </w:numPr>
        <w:ind w:firstLineChars="200" w:firstLine="480"/>
        <w:rPr>
          <w:rFonts w:ascii="微软雅黑" w:eastAsia="微软雅黑" w:hAnsi="微软雅黑" w:hint="eastAsia"/>
          <w:b/>
          <w:bCs/>
          <w:color w:val="000000"/>
          <w:sz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</w:rPr>
        <w:t>正大集团在河南</w:t>
      </w:r>
    </w:p>
    <w:p w14:paraId="7F542B21" w14:textId="77777777" w:rsidR="000B149C" w:rsidRDefault="00A938F8">
      <w:pPr>
        <w:ind w:firstLineChars="200" w:firstLine="480"/>
        <w:rPr>
          <w:rFonts w:ascii="微软雅黑" w:eastAsia="微软雅黑" w:hAnsi="微软雅黑" w:hint="eastAsia"/>
          <w:b/>
          <w:bCs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1985年正大集团投资河南地区，迄今投资额达到160亿人民币，设立企业达到30多家，涉及现代农牧食品业、工业（摩托车）、生物制药、商业连锁、地产等五大产业，年营业收入近100亿人民币，员工8,000人。其中，现代农牧食品企业达到2</w:t>
      </w:r>
      <w:r>
        <w:rPr>
          <w:rFonts w:ascii="微软雅黑" w:eastAsia="微软雅黑" w:hAnsi="微软雅黑"/>
          <w:color w:val="000000"/>
          <w:sz w:val="24"/>
        </w:rPr>
        <w:t>8</w:t>
      </w:r>
      <w:r>
        <w:rPr>
          <w:rFonts w:ascii="微软雅黑" w:eastAsia="微软雅黑" w:hAnsi="微软雅黑" w:hint="eastAsia"/>
          <w:color w:val="000000"/>
          <w:sz w:val="24"/>
        </w:rPr>
        <w:t>家，涉及现代饲料加工业、标准化规模养殖业、现代化食品加工业和现代商业连锁业，形成了一个比较完整的现代农牧食品产业经营体系，</w:t>
      </w:r>
      <w:r>
        <w:rPr>
          <w:rFonts w:ascii="微软雅黑" w:eastAsia="微软雅黑" w:hAnsi="微软雅黑" w:hint="eastAsia"/>
          <w:color w:val="000000"/>
          <w:sz w:val="24"/>
        </w:rPr>
        <w:lastRenderedPageBreak/>
        <w:t>实现了第一、二、三产业的融合与发展。</w:t>
      </w:r>
    </w:p>
    <w:p w14:paraId="5B079948" w14:textId="77777777" w:rsidR="000B149C" w:rsidRDefault="00A938F8">
      <w:pPr>
        <w:spacing w:line="192" w:lineRule="auto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【招聘对象】</w:t>
      </w:r>
    </w:p>
    <w:p w14:paraId="4D904894" w14:textId="77777777" w:rsidR="000B149C" w:rsidRDefault="00A938F8">
      <w:pPr>
        <w:ind w:firstLineChars="100" w:firstLine="240"/>
        <w:rPr>
          <w:rFonts w:ascii="微软雅黑" w:eastAsia="微软雅黑" w:hAnsi="微软雅黑" w:cs="宋体" w:hint="eastAsia"/>
          <w:color w:val="000000"/>
          <w:kern w:val="0"/>
          <w:sz w:val="24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32"/>
        </w:rPr>
        <w:t>2024届-2025届毕业生</w:t>
      </w:r>
    </w:p>
    <w:p w14:paraId="333D4569" w14:textId="77777777" w:rsidR="000B149C" w:rsidRDefault="00A938F8">
      <w:pPr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【岗位需求】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5670"/>
        <w:gridCol w:w="850"/>
        <w:gridCol w:w="709"/>
      </w:tblGrid>
      <w:tr w:rsidR="000B149C" w14:paraId="62F77ABE" w14:textId="77777777" w:rsidTr="00A938F8">
        <w:trPr>
          <w:trHeight w:val="695"/>
        </w:trPr>
        <w:tc>
          <w:tcPr>
            <w:tcW w:w="1276" w:type="dxa"/>
            <w:shd w:val="clear" w:color="4472C4" w:fill="4472C4"/>
            <w:noWrap/>
            <w:vAlign w:val="center"/>
          </w:tcPr>
          <w:p w14:paraId="509C9959" w14:textId="77777777" w:rsidR="000B149C" w:rsidRDefault="00A938F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  <w:t>岗位</w:t>
            </w:r>
          </w:p>
          <w:p w14:paraId="22B3BAC2" w14:textId="77777777" w:rsidR="000B149C" w:rsidRDefault="00A938F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  <w:t>名称</w:t>
            </w:r>
          </w:p>
        </w:tc>
        <w:tc>
          <w:tcPr>
            <w:tcW w:w="1418" w:type="dxa"/>
            <w:shd w:val="clear" w:color="4472C4" w:fill="4472C4"/>
            <w:noWrap/>
            <w:vAlign w:val="center"/>
          </w:tcPr>
          <w:p w14:paraId="64106CA1" w14:textId="77777777" w:rsidR="000B149C" w:rsidRDefault="00A938F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  <w:t>任职资格</w:t>
            </w:r>
          </w:p>
        </w:tc>
        <w:tc>
          <w:tcPr>
            <w:tcW w:w="5670" w:type="dxa"/>
            <w:shd w:val="clear" w:color="4472C4" w:fill="4472C4"/>
            <w:noWrap/>
            <w:vAlign w:val="center"/>
          </w:tcPr>
          <w:p w14:paraId="6524599E" w14:textId="77777777" w:rsidR="000B149C" w:rsidRDefault="00A938F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  <w:t>岗位职责</w:t>
            </w:r>
          </w:p>
        </w:tc>
        <w:tc>
          <w:tcPr>
            <w:tcW w:w="850" w:type="dxa"/>
            <w:shd w:val="clear" w:color="4472C4" w:fill="4472C4"/>
            <w:noWrap/>
            <w:vAlign w:val="center"/>
          </w:tcPr>
          <w:p w14:paraId="3E8EE947" w14:textId="77777777" w:rsidR="000B149C" w:rsidRDefault="00A938F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  <w:t>工作地点</w:t>
            </w:r>
          </w:p>
        </w:tc>
        <w:tc>
          <w:tcPr>
            <w:tcW w:w="709" w:type="dxa"/>
            <w:shd w:val="clear" w:color="4472C4" w:fill="4472C4"/>
            <w:noWrap/>
            <w:vAlign w:val="center"/>
          </w:tcPr>
          <w:p w14:paraId="0B980B55" w14:textId="77777777" w:rsidR="000B149C" w:rsidRDefault="00A938F8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4"/>
              </w:rPr>
              <w:t>招聘人数</w:t>
            </w:r>
          </w:p>
        </w:tc>
      </w:tr>
      <w:tr w:rsidR="000B149C" w14:paraId="7E9FBC9A" w14:textId="77777777" w:rsidTr="00A938F8">
        <w:trPr>
          <w:trHeight w:val="1515"/>
        </w:trPr>
        <w:tc>
          <w:tcPr>
            <w:tcW w:w="1276" w:type="dxa"/>
            <w:noWrap/>
            <w:vAlign w:val="center"/>
          </w:tcPr>
          <w:p w14:paraId="4B2CB413" w14:textId="240B5AB0" w:rsidR="000B149C" w:rsidRDefault="00E66789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销售精英</w:t>
            </w:r>
          </w:p>
        </w:tc>
        <w:tc>
          <w:tcPr>
            <w:tcW w:w="1418" w:type="dxa"/>
            <w:noWrap/>
            <w:vAlign w:val="center"/>
          </w:tcPr>
          <w:p w14:paraId="0D0509B5" w14:textId="0CC06E8B" w:rsidR="000B149C" w:rsidRDefault="00A938F8">
            <w:pPr>
              <w:widowControl/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大专及以上学历</w:t>
            </w:r>
          </w:p>
          <w:p w14:paraId="15521F33" w14:textId="77777777" w:rsidR="000B149C" w:rsidRDefault="00A938F8">
            <w:pPr>
              <w:widowControl/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5670" w:type="dxa"/>
            <w:vAlign w:val="center"/>
          </w:tcPr>
          <w:p w14:paraId="0A83B515" w14:textId="63E4811A" w:rsidR="000B149C" w:rsidRDefault="00A938F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1、负责正大</w:t>
            </w:r>
            <w:r w:rsidR="00974BDB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集团各类产品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的销售及推广；</w:t>
            </w:r>
          </w:p>
          <w:p w14:paraId="530FEF9C" w14:textId="6C5BB476" w:rsidR="000B149C" w:rsidRDefault="00A938F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2、开拓新市场，发展新客户，增加产品销售范围；</w:t>
            </w:r>
          </w:p>
          <w:p w14:paraId="25681142" w14:textId="220155A3" w:rsidR="000B149C" w:rsidRDefault="00A938F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3、负责辖区市场信息的收集及竞争对手的分析；</w:t>
            </w:r>
          </w:p>
          <w:p w14:paraId="246AE5CC" w14:textId="18CE1FD3" w:rsidR="000B149C" w:rsidRDefault="00A938F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4、负责销售区域内销售活动的策划和执行，完成销售任务；</w:t>
            </w:r>
          </w:p>
          <w:p w14:paraId="33FE8E43" w14:textId="55224F65" w:rsidR="000B149C" w:rsidRDefault="00A938F8">
            <w:pPr>
              <w:widowControl/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5、管理维护客户关系以及客户间的长期战略合作计划。</w:t>
            </w:r>
          </w:p>
        </w:tc>
        <w:tc>
          <w:tcPr>
            <w:tcW w:w="850" w:type="dxa"/>
            <w:noWrap/>
            <w:vAlign w:val="center"/>
          </w:tcPr>
          <w:p w14:paraId="47A4814C" w14:textId="77777777" w:rsidR="000B149C" w:rsidRDefault="00A938F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河南省内</w:t>
            </w:r>
          </w:p>
        </w:tc>
        <w:tc>
          <w:tcPr>
            <w:tcW w:w="709" w:type="dxa"/>
            <w:noWrap/>
            <w:vAlign w:val="center"/>
          </w:tcPr>
          <w:p w14:paraId="0D011C1A" w14:textId="4E0F11F3" w:rsidR="000B149C" w:rsidRDefault="00974BD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0B149C" w14:paraId="15E23191" w14:textId="77777777" w:rsidTr="00A938F8">
        <w:trPr>
          <w:trHeight w:val="1515"/>
        </w:trPr>
        <w:tc>
          <w:tcPr>
            <w:tcW w:w="1276" w:type="dxa"/>
            <w:noWrap/>
            <w:vAlign w:val="center"/>
          </w:tcPr>
          <w:p w14:paraId="511351C3" w14:textId="1BC7A0BB" w:rsidR="000B149C" w:rsidRDefault="00A938F8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兽医</w:t>
            </w:r>
          </w:p>
        </w:tc>
        <w:tc>
          <w:tcPr>
            <w:tcW w:w="1418" w:type="dxa"/>
            <w:noWrap/>
            <w:vAlign w:val="center"/>
          </w:tcPr>
          <w:p w14:paraId="6D347C61" w14:textId="01B60883" w:rsidR="000B149C" w:rsidRDefault="00A938F8">
            <w:pPr>
              <w:widowControl/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硕士及以上学历</w:t>
            </w:r>
            <w:r w:rsidR="007B3DB1"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优先</w:t>
            </w:r>
          </w:p>
          <w:p w14:paraId="11948D94" w14:textId="7E0B5A5F" w:rsidR="00A938F8" w:rsidRDefault="00A938F8">
            <w:pPr>
              <w:widowControl/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兽医相关专业</w:t>
            </w:r>
          </w:p>
        </w:tc>
        <w:tc>
          <w:tcPr>
            <w:tcW w:w="5670" w:type="dxa"/>
            <w:vAlign w:val="center"/>
          </w:tcPr>
          <w:p w14:paraId="0B080F75" w14:textId="77777777" w:rsidR="000B149C" w:rsidRDefault="00A938F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1、审核制定猪场防疫计划，监督免疫计划的执行情况。</w:t>
            </w:r>
          </w:p>
          <w:p w14:paraId="4F45A0D1" w14:textId="77777777" w:rsidR="000B149C" w:rsidRDefault="00A938F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2、审核疫苗兽药采购计划，指导管理、规范药品的使用。</w:t>
            </w:r>
          </w:p>
          <w:p w14:paraId="3D375D4C" w14:textId="77777777" w:rsidR="000B149C" w:rsidRDefault="00A938F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3、评估猪场重大疫病免疫抗体监督水平；监控猪场疫情，按时上报上一级主管；采集猪场检测样品供实验室检测。</w:t>
            </w:r>
          </w:p>
          <w:p w14:paraId="1003119E" w14:textId="77777777" w:rsidR="000B149C" w:rsidRDefault="00A938F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4、规范健全各猪场生物安全防控体系，定期检查生物安全关键控制点，提出具体改善方案。</w:t>
            </w:r>
          </w:p>
          <w:p w14:paraId="60C7882E" w14:textId="77777777" w:rsidR="000B149C" w:rsidRDefault="00A938F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5、各项技术标准执行的检查督促培训，生产工作追踪与督促。</w:t>
            </w:r>
          </w:p>
        </w:tc>
        <w:tc>
          <w:tcPr>
            <w:tcW w:w="850" w:type="dxa"/>
            <w:noWrap/>
            <w:vAlign w:val="center"/>
          </w:tcPr>
          <w:p w14:paraId="61C025E0" w14:textId="77777777" w:rsidR="000B149C" w:rsidRDefault="00A938F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河南省内</w:t>
            </w:r>
          </w:p>
        </w:tc>
        <w:tc>
          <w:tcPr>
            <w:tcW w:w="709" w:type="dxa"/>
            <w:noWrap/>
            <w:vAlign w:val="center"/>
          </w:tcPr>
          <w:p w14:paraId="2379E20F" w14:textId="63062DDD" w:rsidR="000B149C" w:rsidRDefault="00974BD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0B149C" w14:paraId="616C930C" w14:textId="77777777" w:rsidTr="00A938F8">
        <w:trPr>
          <w:trHeight w:val="1515"/>
        </w:trPr>
        <w:tc>
          <w:tcPr>
            <w:tcW w:w="1276" w:type="dxa"/>
            <w:noWrap/>
            <w:vAlign w:val="center"/>
          </w:tcPr>
          <w:p w14:paraId="21945288" w14:textId="77777777" w:rsidR="000B149C" w:rsidRDefault="00A938F8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营养博士助理</w:t>
            </w:r>
          </w:p>
        </w:tc>
        <w:tc>
          <w:tcPr>
            <w:tcW w:w="1418" w:type="dxa"/>
            <w:noWrap/>
            <w:vAlign w:val="center"/>
          </w:tcPr>
          <w:p w14:paraId="522EF07D" w14:textId="77777777" w:rsidR="000B149C" w:rsidRDefault="00A938F8">
            <w:pPr>
              <w:widowControl/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硕士及以上学历</w:t>
            </w:r>
          </w:p>
          <w:p w14:paraId="6DCCD761" w14:textId="77777777" w:rsidR="000B149C" w:rsidRDefault="00A938F8">
            <w:pPr>
              <w:widowControl/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动物营养与饲料科学相关专业</w:t>
            </w:r>
          </w:p>
        </w:tc>
        <w:tc>
          <w:tcPr>
            <w:tcW w:w="5670" w:type="dxa"/>
            <w:vAlign w:val="center"/>
          </w:tcPr>
          <w:p w14:paraId="666F9A9F" w14:textId="77777777" w:rsidR="000B149C" w:rsidRDefault="00A938F8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负责市场信息的收集，整理，分析并汇报。</w:t>
            </w:r>
          </w:p>
          <w:p w14:paraId="628BC5AA" w14:textId="77777777" w:rsidR="000B149C" w:rsidRDefault="00A938F8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负责饲料配方的管理与执行，根据原料市场动态及客户需求变化，优化升级现有产品，以及新产品的开发，培训及推广。</w:t>
            </w:r>
          </w:p>
          <w:p w14:paraId="272AE6EC" w14:textId="77777777" w:rsidR="000B149C" w:rsidRDefault="00A938F8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负责技术服务，为客户定制产品及提供全面的营养方案。</w:t>
            </w:r>
          </w:p>
          <w:p w14:paraId="33E9AF3F" w14:textId="77777777" w:rsidR="000B149C" w:rsidRDefault="00A938F8">
            <w:pPr>
              <w:widowControl/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2"/>
                <w:szCs w:val="22"/>
                <w:lang w:bidi="ar"/>
              </w:rPr>
              <w:t>4、为规模化养殖场定向提供个性化营养技术服务。</w:t>
            </w:r>
          </w:p>
        </w:tc>
        <w:tc>
          <w:tcPr>
            <w:tcW w:w="850" w:type="dxa"/>
            <w:noWrap/>
            <w:vAlign w:val="center"/>
          </w:tcPr>
          <w:p w14:paraId="26F4D09D" w14:textId="77777777" w:rsidR="000B149C" w:rsidRDefault="00A938F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河南省内</w:t>
            </w:r>
          </w:p>
        </w:tc>
        <w:tc>
          <w:tcPr>
            <w:tcW w:w="709" w:type="dxa"/>
            <w:noWrap/>
            <w:vAlign w:val="center"/>
          </w:tcPr>
          <w:p w14:paraId="18F3F0E0" w14:textId="32A967A3" w:rsidR="000B149C" w:rsidRDefault="00974BD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14:paraId="7AE2DC36" w14:textId="77777777" w:rsidR="000B149C" w:rsidRDefault="000B149C"/>
    <w:p w14:paraId="698F006B" w14:textId="77777777" w:rsidR="00A938F8" w:rsidRDefault="00A938F8"/>
    <w:p w14:paraId="379516F2" w14:textId="77777777" w:rsidR="00A938F8" w:rsidRDefault="00A938F8"/>
    <w:p w14:paraId="6C2703E4" w14:textId="77777777" w:rsidR="000B149C" w:rsidRDefault="00A938F8">
      <w:pPr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【薪资福利】</w:t>
      </w:r>
    </w:p>
    <w:p w14:paraId="2FCD40D5" w14:textId="77777777" w:rsidR="000B149C" w:rsidRDefault="00A938F8">
      <w:pPr>
        <w:ind w:firstLineChars="200" w:firstLine="480"/>
        <w:rPr>
          <w:rFonts w:ascii="微软雅黑" w:eastAsia="微软雅黑" w:hAnsi="微软雅黑" w:cs="微软雅黑" w:hint="eastAsia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一、薪资待遇</w:t>
      </w:r>
    </w:p>
    <w:p w14:paraId="750A14D0" w14:textId="1E2519BF" w:rsidR="007B3DB1" w:rsidRDefault="00A938F8" w:rsidP="007B3DB1">
      <w:pPr>
        <w:ind w:firstLineChars="200" w:firstLine="480"/>
        <w:rPr>
          <w:rFonts w:ascii="微软雅黑" w:eastAsia="微软雅黑" w:hAnsi="微软雅黑" w:cs="微软雅黑" w:hint="eastAsia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工资由固定薪资+津贴+绩效构成，部分岗位发放驻场补贴、市场补贴等。</w:t>
      </w:r>
    </w:p>
    <w:p w14:paraId="43557E26" w14:textId="41D56008" w:rsidR="007B3DB1" w:rsidRDefault="007B3DB1" w:rsidP="007B3DB1">
      <w:pPr>
        <w:pStyle w:val="a5"/>
        <w:shd w:val="clear" w:color="auto" w:fill="FFFFFF"/>
        <w:spacing w:after="150"/>
        <w:ind w:leftChars="200" w:left="42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>
        <w:rPr>
          <w:rFonts w:ascii="微软雅黑" w:eastAsia="微软雅黑" w:hAnsi="微软雅黑" w:cs="微软雅黑" w:hint="eastAsia"/>
          <w:kern w:val="2"/>
          <w:sz w:val="24"/>
          <w:szCs w:val="32"/>
        </w:rPr>
        <w:lastRenderedPageBreak/>
        <w:t>二</w:t>
      </w:r>
      <w:r w:rsidR="00A938F8">
        <w:rPr>
          <w:rFonts w:ascii="微软雅黑" w:eastAsia="微软雅黑" w:hAnsi="微软雅黑" w:cs="微软雅黑" w:hint="eastAsia"/>
          <w:kern w:val="2"/>
          <w:sz w:val="24"/>
          <w:szCs w:val="32"/>
        </w:rPr>
        <w:t>、其他福利</w:t>
      </w:r>
    </w:p>
    <w:p w14:paraId="2D1EFCC8" w14:textId="77777777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1、具有竞争力的薪酬：底薪+提成+奖金，上不封顶，收入与付出成正比；</w:t>
      </w:r>
    </w:p>
    <w:p w14:paraId="18D45236" w14:textId="77777777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2、完善的福利保障：入职即缴纳足额六险一金、带薪年假、节日福利、定期体检等；</w:t>
      </w:r>
    </w:p>
    <w:p w14:paraId="24629505" w14:textId="77777777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3、广阔的发展平台：完善的培训体系、清晰的职业发展通道、多元化的晋升机会；</w:t>
      </w:r>
    </w:p>
    <w:p w14:paraId="75EFEAD3" w14:textId="08543CFA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4、优秀的企业文化：开放包容、积极向上、充满活力，让您与优秀的人一起共事。</w:t>
      </w:r>
    </w:p>
    <w:p w14:paraId="101094DF" w14:textId="5A3B778A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>
        <w:rPr>
          <w:rFonts w:ascii="微软雅黑" w:eastAsia="微软雅黑" w:hAnsi="微软雅黑" w:cs="微软雅黑" w:hint="eastAsia"/>
          <w:kern w:val="2"/>
          <w:sz w:val="24"/>
          <w:szCs w:val="32"/>
        </w:rPr>
        <w:t>三、</w:t>
      </w: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我们的优势：</w:t>
      </w:r>
    </w:p>
    <w:p w14:paraId="672BD7FF" w14:textId="77777777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1、明确的晋升机制，每个级别有与之对应的福利待遇，公司经营层面主管会配置车辆、司机、助理；</w:t>
      </w:r>
    </w:p>
    <w:p w14:paraId="180A3931" w14:textId="77777777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2、收入分为7部分：基本工资、固定补贴、提成、月/季/年度不定期奖励、年度调薪、年终奖、与工资匹配的社保公积金；目前团队业绩优秀者月度提成可达6万。</w:t>
      </w:r>
    </w:p>
    <w:p w14:paraId="5B40C153" w14:textId="77777777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3、给部门主管提供到发展到公司主管的机会和平台。团队内业绩好的同事，2年内从业务员做到销售总经理，晋升了6个级别。</w:t>
      </w:r>
    </w:p>
    <w:p w14:paraId="5E4573A7" w14:textId="77777777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lastRenderedPageBreak/>
        <w:t>4、提供职业经理人（将经营管理工作作为长期职业，具备一定的职业素质和职业能力，并掌握企业经营权的群体就是职业经理人）的发展平台。</w:t>
      </w:r>
    </w:p>
    <w:p w14:paraId="2972BA17" w14:textId="77777777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5、正大集团非常注重员工个人素质及能力，我们营造公平、公正、公开的良好晋升机制，每位员工均可通过自己努力获得职位发展，且晋升发展没有工龄限制；</w:t>
      </w:r>
    </w:p>
    <w:p w14:paraId="5EB9A0D4" w14:textId="3665C179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6、正大集团非常重视人才培养及发展，每年选拔一批优秀人才进行“初级”、“中级”、“高级”三级人才培养及MBA授课学习等一系列系统培训，注重员工个人素质提升，重在提升每个层次员工在集团的发展。</w:t>
      </w:r>
    </w:p>
    <w:p w14:paraId="65650157" w14:textId="77777777" w:rsidR="007B3DB1" w:rsidRPr="007B3DB1" w:rsidRDefault="007B3DB1" w:rsidP="007B3DB1">
      <w:pPr>
        <w:pStyle w:val="a5"/>
        <w:shd w:val="clear" w:color="auto" w:fill="FFFFFF"/>
        <w:spacing w:after="150"/>
        <w:rPr>
          <w:rFonts w:ascii="微软雅黑" w:eastAsia="微软雅黑" w:hAnsi="微软雅黑" w:cs="微软雅黑" w:hint="eastAsia"/>
          <w:kern w:val="2"/>
          <w:sz w:val="24"/>
          <w:szCs w:val="32"/>
        </w:rPr>
      </w:pPr>
    </w:p>
    <w:p w14:paraId="6EF15127" w14:textId="77777777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加入正大，您将获得：</w:t>
      </w:r>
    </w:p>
    <w:p w14:paraId="3AC32A3F" w14:textId="77777777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与行业精英共事的机会，快速提升个人能力；</w:t>
      </w:r>
    </w:p>
    <w:p w14:paraId="6C388E12" w14:textId="77777777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广阔的职业发展空间，实现个人价值；</w:t>
      </w:r>
    </w:p>
    <w:p w14:paraId="16AD2D58" w14:textId="78BC1EB6" w:rsidR="007B3DB1" w:rsidRPr="007B3DB1" w:rsidRDefault="007B3DB1" w:rsidP="007B3DB1">
      <w:pPr>
        <w:pStyle w:val="a5"/>
        <w:shd w:val="clear" w:color="auto" w:fill="FFFFFF"/>
        <w:spacing w:after="150"/>
        <w:ind w:firstLineChars="200" w:firstLine="480"/>
        <w:rPr>
          <w:rFonts w:ascii="微软雅黑" w:eastAsia="微软雅黑" w:hAnsi="微软雅黑" w:cs="微软雅黑" w:hint="eastAsia"/>
          <w:kern w:val="2"/>
          <w:sz w:val="24"/>
          <w:szCs w:val="32"/>
        </w:rPr>
      </w:pPr>
      <w:r w:rsidRPr="007B3DB1">
        <w:rPr>
          <w:rFonts w:ascii="微软雅黑" w:eastAsia="微软雅黑" w:hAnsi="微软雅黑" w:cs="微软雅黑" w:hint="eastAsia"/>
          <w:kern w:val="2"/>
          <w:sz w:val="24"/>
          <w:szCs w:val="32"/>
        </w:rPr>
        <w:t>具有竞争力的薪酬福利，享受美好生活。</w:t>
      </w:r>
    </w:p>
    <w:p w14:paraId="4520F7C6" w14:textId="77777777" w:rsidR="00A938F8" w:rsidRDefault="00A938F8"/>
    <w:p w14:paraId="74F11380" w14:textId="6ADCC6D5" w:rsidR="000B149C" w:rsidRDefault="00A938F8" w:rsidP="00A938F8">
      <w:pPr>
        <w:wordWrap w:val="0"/>
        <w:ind w:firstLineChars="2200" w:firstLine="5280"/>
        <w:jc w:val="right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 xml:space="preserve">并肩同行，无惧风雨      </w:t>
      </w:r>
    </w:p>
    <w:p w14:paraId="5F85FE8C" w14:textId="77777777" w:rsidR="000B149C" w:rsidRDefault="00A938F8">
      <w:pPr>
        <w:pStyle w:val="a5"/>
        <w:shd w:val="clear" w:color="auto" w:fill="FFFFFF"/>
        <w:spacing w:after="150"/>
        <w:jc w:val="right"/>
        <w:rPr>
          <w:rFonts w:ascii="微软雅黑" w:eastAsia="微软雅黑" w:hAnsi="微软雅黑" w:cs="微软雅黑" w:hint="eastAsia"/>
          <w:b/>
          <w:bCs/>
          <w:kern w:val="2"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2"/>
          <w:sz w:val="24"/>
          <w:szCs w:val="32"/>
        </w:rPr>
        <w:t>正大集团期待有着相同愿望的你！</w:t>
      </w:r>
    </w:p>
    <w:sectPr w:rsidR="000B149C">
      <w:headerReference w:type="default" r:id="rId7"/>
      <w:pgSz w:w="11906" w:h="16838"/>
      <w:pgMar w:top="1440" w:right="1800" w:bottom="1440" w:left="1800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9FE83" w14:textId="77777777" w:rsidR="0025748D" w:rsidRDefault="0025748D">
      <w:r>
        <w:separator/>
      </w:r>
    </w:p>
  </w:endnote>
  <w:endnote w:type="continuationSeparator" w:id="0">
    <w:p w14:paraId="06D3676B" w14:textId="77777777" w:rsidR="0025748D" w:rsidRDefault="0025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87B94" w14:textId="77777777" w:rsidR="0025748D" w:rsidRDefault="0025748D">
      <w:r>
        <w:separator/>
      </w:r>
    </w:p>
  </w:footnote>
  <w:footnote w:type="continuationSeparator" w:id="0">
    <w:p w14:paraId="6E166B28" w14:textId="77777777" w:rsidR="0025748D" w:rsidRDefault="0025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7DF" w14:textId="77777777" w:rsidR="000B149C" w:rsidRDefault="00A938F8">
    <w:pPr>
      <w:pStyle w:val="a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14D609" wp14:editId="23641DB1">
          <wp:simplePos x="0" y="0"/>
          <wp:positionH relativeFrom="margin">
            <wp:posOffset>974090</wp:posOffset>
          </wp:positionH>
          <wp:positionV relativeFrom="paragraph">
            <wp:posOffset>-109855</wp:posOffset>
          </wp:positionV>
          <wp:extent cx="3340735" cy="54102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073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4B0A44" w14:textId="77777777" w:rsidR="000B149C" w:rsidRDefault="000B149C">
    <w:pPr>
      <w:pStyle w:val="a4"/>
      <w:jc w:val="center"/>
    </w:pPr>
  </w:p>
  <w:p w14:paraId="26D5ADE5" w14:textId="77777777" w:rsidR="000B149C" w:rsidRDefault="00A938F8">
    <w:pPr>
      <w:pStyle w:val="a4"/>
    </w:pPr>
    <w:r>
      <w:rPr>
        <w:rFonts w:hint="eastAsia"/>
        <w:noProof/>
      </w:rPr>
      <w:drawing>
        <wp:anchor distT="0" distB="0" distL="0" distR="0" simplePos="0" relativeHeight="251660288" behindDoc="0" locked="0" layoutInCell="1" allowOverlap="1" wp14:anchorId="52D3E40B" wp14:editId="25E0648C">
          <wp:simplePos x="0" y="0"/>
          <wp:positionH relativeFrom="column">
            <wp:posOffset>-234315</wp:posOffset>
          </wp:positionH>
          <wp:positionV relativeFrom="paragraph">
            <wp:posOffset>90170</wp:posOffset>
          </wp:positionV>
          <wp:extent cx="5756910" cy="20955"/>
          <wp:effectExtent l="0" t="0" r="5715" b="762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20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33B3D7"/>
    <w:multiLevelType w:val="singleLevel"/>
    <w:tmpl w:val="8D33B3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AEE2462"/>
    <w:multiLevelType w:val="singleLevel"/>
    <w:tmpl w:val="9AEE246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64B0A4E"/>
    <w:multiLevelType w:val="singleLevel"/>
    <w:tmpl w:val="A64B0A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74678550">
    <w:abstractNumId w:val="0"/>
  </w:num>
  <w:num w:numId="2" w16cid:durableId="408576369">
    <w:abstractNumId w:val="1"/>
  </w:num>
  <w:num w:numId="3" w16cid:durableId="1364863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2MzExOGY3ZmIzYzkxY2JkZGQzNjE1NjY2NTQ2MjcifQ=="/>
  </w:docVars>
  <w:rsids>
    <w:rsidRoot w:val="5BC32EBC"/>
    <w:rsid w:val="00035850"/>
    <w:rsid w:val="000660FA"/>
    <w:rsid w:val="00072FCC"/>
    <w:rsid w:val="000B149C"/>
    <w:rsid w:val="000D20AF"/>
    <w:rsid w:val="00102045"/>
    <w:rsid w:val="00104346"/>
    <w:rsid w:val="00176D7D"/>
    <w:rsid w:val="001F1AB3"/>
    <w:rsid w:val="002450AC"/>
    <w:rsid w:val="00251BFA"/>
    <w:rsid w:val="0025748D"/>
    <w:rsid w:val="002751FE"/>
    <w:rsid w:val="002C03F2"/>
    <w:rsid w:val="002F4B8D"/>
    <w:rsid w:val="00317B9C"/>
    <w:rsid w:val="00340BA8"/>
    <w:rsid w:val="003639AA"/>
    <w:rsid w:val="003861A8"/>
    <w:rsid w:val="00421FEA"/>
    <w:rsid w:val="00437533"/>
    <w:rsid w:val="004377D1"/>
    <w:rsid w:val="004672D6"/>
    <w:rsid w:val="004D16FB"/>
    <w:rsid w:val="004E3009"/>
    <w:rsid w:val="00530CAD"/>
    <w:rsid w:val="00561F13"/>
    <w:rsid w:val="0057712C"/>
    <w:rsid w:val="00602E03"/>
    <w:rsid w:val="006E68F9"/>
    <w:rsid w:val="00702A22"/>
    <w:rsid w:val="00712F06"/>
    <w:rsid w:val="00720877"/>
    <w:rsid w:val="0075194C"/>
    <w:rsid w:val="00771763"/>
    <w:rsid w:val="007B3DB1"/>
    <w:rsid w:val="007D3FA7"/>
    <w:rsid w:val="00970463"/>
    <w:rsid w:val="00974BDB"/>
    <w:rsid w:val="00A33256"/>
    <w:rsid w:val="00A61AA2"/>
    <w:rsid w:val="00A82FEF"/>
    <w:rsid w:val="00A930E9"/>
    <w:rsid w:val="00A938F8"/>
    <w:rsid w:val="00AA08B5"/>
    <w:rsid w:val="00B479D2"/>
    <w:rsid w:val="00B713FF"/>
    <w:rsid w:val="00BA3823"/>
    <w:rsid w:val="00BD3E3D"/>
    <w:rsid w:val="00BF2537"/>
    <w:rsid w:val="00C13D75"/>
    <w:rsid w:val="00C16898"/>
    <w:rsid w:val="00C429E3"/>
    <w:rsid w:val="00C632C7"/>
    <w:rsid w:val="00C72157"/>
    <w:rsid w:val="00C776AC"/>
    <w:rsid w:val="00CA5908"/>
    <w:rsid w:val="00CD114B"/>
    <w:rsid w:val="00D20D58"/>
    <w:rsid w:val="00DB084A"/>
    <w:rsid w:val="00DE7C12"/>
    <w:rsid w:val="00E213F3"/>
    <w:rsid w:val="00E3166F"/>
    <w:rsid w:val="00E43163"/>
    <w:rsid w:val="00E66789"/>
    <w:rsid w:val="00F34242"/>
    <w:rsid w:val="00FA7B6F"/>
    <w:rsid w:val="00FE562D"/>
    <w:rsid w:val="00FE61E5"/>
    <w:rsid w:val="00FF470E"/>
    <w:rsid w:val="010334B8"/>
    <w:rsid w:val="064D57D4"/>
    <w:rsid w:val="07317A60"/>
    <w:rsid w:val="0A2F210F"/>
    <w:rsid w:val="0D183284"/>
    <w:rsid w:val="0D894C89"/>
    <w:rsid w:val="0E6403E6"/>
    <w:rsid w:val="107D4754"/>
    <w:rsid w:val="11F16D5E"/>
    <w:rsid w:val="11FD46BF"/>
    <w:rsid w:val="121A14E4"/>
    <w:rsid w:val="12E36BE9"/>
    <w:rsid w:val="132D60B6"/>
    <w:rsid w:val="154760AB"/>
    <w:rsid w:val="1B4D63F3"/>
    <w:rsid w:val="1DA25A65"/>
    <w:rsid w:val="1E443699"/>
    <w:rsid w:val="1F3B756C"/>
    <w:rsid w:val="23E641BD"/>
    <w:rsid w:val="27965C2C"/>
    <w:rsid w:val="299627B0"/>
    <w:rsid w:val="29B13146"/>
    <w:rsid w:val="29FE68EB"/>
    <w:rsid w:val="2B1339FD"/>
    <w:rsid w:val="2E312AA7"/>
    <w:rsid w:val="2F6E62BE"/>
    <w:rsid w:val="30E00E21"/>
    <w:rsid w:val="31AA669F"/>
    <w:rsid w:val="355F3FE6"/>
    <w:rsid w:val="35B47514"/>
    <w:rsid w:val="365F17D9"/>
    <w:rsid w:val="38910D12"/>
    <w:rsid w:val="391D4882"/>
    <w:rsid w:val="39E61839"/>
    <w:rsid w:val="3B2C2002"/>
    <w:rsid w:val="3B693880"/>
    <w:rsid w:val="3F6820A1"/>
    <w:rsid w:val="3FD876AC"/>
    <w:rsid w:val="3FDA7C8A"/>
    <w:rsid w:val="40AF3D6C"/>
    <w:rsid w:val="431C742A"/>
    <w:rsid w:val="45CD4445"/>
    <w:rsid w:val="4817514D"/>
    <w:rsid w:val="48BC5937"/>
    <w:rsid w:val="4BC93EC7"/>
    <w:rsid w:val="4BCF3BD3"/>
    <w:rsid w:val="4BD51A25"/>
    <w:rsid w:val="4D9C7AE5"/>
    <w:rsid w:val="4E557A23"/>
    <w:rsid w:val="50080E30"/>
    <w:rsid w:val="52CD7FEF"/>
    <w:rsid w:val="53B76136"/>
    <w:rsid w:val="556709D9"/>
    <w:rsid w:val="56777341"/>
    <w:rsid w:val="5697709C"/>
    <w:rsid w:val="59044790"/>
    <w:rsid w:val="59462E09"/>
    <w:rsid w:val="5A436E2D"/>
    <w:rsid w:val="5AAB1367"/>
    <w:rsid w:val="5BC32EBC"/>
    <w:rsid w:val="5F2F15CD"/>
    <w:rsid w:val="60AE1334"/>
    <w:rsid w:val="61A81157"/>
    <w:rsid w:val="63170B4D"/>
    <w:rsid w:val="651D2B9D"/>
    <w:rsid w:val="65772C72"/>
    <w:rsid w:val="671F607F"/>
    <w:rsid w:val="6C77379F"/>
    <w:rsid w:val="6CE16434"/>
    <w:rsid w:val="6E286B47"/>
    <w:rsid w:val="6E754F86"/>
    <w:rsid w:val="705B0B49"/>
    <w:rsid w:val="745F4900"/>
    <w:rsid w:val="765608C9"/>
    <w:rsid w:val="7A952B23"/>
    <w:rsid w:val="7A9C0875"/>
    <w:rsid w:val="7B8732D3"/>
    <w:rsid w:val="7BE16C50"/>
    <w:rsid w:val="7D6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B9B83"/>
  <w15:docId w15:val="{ED89E2C5-0C54-4489-81ED-7D88B371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2395</Words>
  <Characters>171</Characters>
  <Application>Microsoft Office Word</Application>
  <DocSecurity>0</DocSecurity>
  <Lines>10</Lines>
  <Paragraphs>77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柏希 陈</cp:lastModifiedBy>
  <cp:revision>6</cp:revision>
  <cp:lastPrinted>2024-04-22T09:17:00Z</cp:lastPrinted>
  <dcterms:created xsi:type="dcterms:W3CDTF">2025-03-21T09:15:00Z</dcterms:created>
  <dcterms:modified xsi:type="dcterms:W3CDTF">2025-09-19T08:43:00Z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B8EE4475CBE346CDA8A3D2FE16E1A8AC_13</vt:lpwstr>
  </property>
</Properties>
</file>