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ascii="仿宋_GB2312" w:hAnsi="仿宋_GB2312" w:cs="仿宋_GB2312"/>
          <w:color w:val="000000"/>
          <w:kern w:val="0"/>
        </w:rPr>
        <w:t xml:space="preserve"> </w:t>
      </w: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“智汇台州</w:t>
      </w:r>
      <w:r>
        <w:rPr>
          <w:rFonts w:hint="eastAsia" w:ascii="宋体" w:hAnsi="宋体" w:eastAsia="宋体" w:cs="宋体"/>
          <w:b/>
          <w:bCs/>
        </w:rPr>
        <w:t>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839"/>
        <w:gridCol w:w="705"/>
        <w:gridCol w:w="930"/>
        <w:gridCol w:w="1380"/>
        <w:gridCol w:w="612"/>
        <w:gridCol w:w="303"/>
        <w:gridCol w:w="2058"/>
        <w:gridCol w:w="478"/>
        <w:gridCol w:w="245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93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浙江严牌过滤技术股份有限公司</w:t>
            </w:r>
          </w:p>
        </w:tc>
        <w:tc>
          <w:tcPr>
            <w:tcW w:w="20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股份制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930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浙江台州天台县始丰街道永兴路1号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编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  <w:r>
              <w:rPr>
                <w:rFonts w:hAnsi="宋体"/>
                <w:sz w:val="24"/>
              </w:rPr>
              <w:t>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王千千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15967623119</w:t>
            </w:r>
            <w:r>
              <w:rPr>
                <w:rFonts w:hint="eastAsia" w:hAnsi="宋体"/>
                <w:sz w:val="24"/>
              </w:rPr>
              <w:t>／6</w:t>
            </w:r>
            <w:r>
              <w:rPr>
                <w:rFonts w:hAnsi="宋体"/>
                <w:sz w:val="24"/>
              </w:rPr>
              <w:t>15131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２人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sym w:font="Wingdings" w:char="00FE"/>
            </w:r>
            <w:r>
              <w:rPr>
                <w:rFonts w:hint="eastAsia" w:hAnsi="宋体"/>
                <w:color w:val="auto"/>
                <w:sz w:val="24"/>
                <w:highlight w:val="none"/>
              </w:rPr>
              <w:t>单间</w:t>
            </w:r>
            <w:r>
              <w:rPr>
                <w:rFonts w:hint="eastAsia" w:hAnsi="宋体"/>
                <w:sz w:val="24"/>
                <w:highlight w:val="none"/>
              </w:rPr>
              <w:t xml:space="preserve"> </w:t>
            </w:r>
            <w:r>
              <w:rPr>
                <w:rFonts w:hint="eastAsia" w:hAnsi="宋体"/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29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627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9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627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29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627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29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627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29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627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1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浙江严牌过滤技术股份有限公司成立于2014年，注册资本1.28亿元人民币。公司目前拥有3大生产厂区及两家全资子公司。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cr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　　公司专注于大气除尘、固液分离、固气分离的过滤材料的研发、生产和销售，目前已成为行业领军企业。经过多年发展公司目前共有职工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00余人，其中大专文凭以上的管理人员和技术人员185人。公司已获得国家高新技术企业、浙江省隐形冠军企业、浙江省企业技术中心、浙江省科技型中小企业等一系列荣誉称号。　　　　</w:t>
            </w:r>
          </w:p>
          <w:p>
            <w:pPr>
              <w:ind w:firstLine="440" w:firstLineChars="200"/>
              <w:jc w:val="left"/>
              <w:rPr>
                <w:rFonts w:hAnsi="宋体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公司未来必将拥有更广阔的发展前景和平台，竭诚欢迎有志之士加入！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电气技术员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</w:t>
            </w:r>
            <w:r>
              <w:rPr>
                <w:rFonts w:hAnsi="宋体"/>
                <w:sz w:val="24"/>
                <w:szCs w:val="24"/>
              </w:rPr>
              <w:t>0</w:t>
            </w:r>
            <w:r>
              <w:rPr>
                <w:rFonts w:hint="eastAsia" w:hAnsi="宋体"/>
                <w:sz w:val="24"/>
                <w:szCs w:val="24"/>
              </w:rPr>
              <w:t>人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电气工程及其自动化、自动化、机电一体化、机械工程及自动化专业优先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  <w:r>
              <w:rPr>
                <w:rFonts w:hAnsi="宋体"/>
                <w:sz w:val="24"/>
              </w:rPr>
              <w:t>-9</w:t>
            </w:r>
            <w:r>
              <w:rPr>
                <w:rFonts w:hint="eastAsia" w:hAnsi="宋体"/>
                <w:sz w:val="24"/>
              </w:rPr>
              <w:t>万／年</w:t>
            </w:r>
          </w:p>
        </w:tc>
        <w:tc>
          <w:tcPr>
            <w:tcW w:w="3886" w:type="dxa"/>
            <w:gridSpan w:val="4"/>
            <w:vAlign w:val="center"/>
          </w:tcPr>
          <w:p>
            <w:pPr>
              <w:adjustRightInd w:val="0"/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职责：</w:t>
            </w:r>
          </w:p>
          <w:p>
            <w:pPr>
              <w:numPr>
                <w:ilvl w:val="0"/>
                <w:numId w:val="1"/>
              </w:numPr>
              <w:adjustRightInd w:val="0"/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负责电气设备的选型、布局、安装、调试工作。</w:t>
            </w:r>
          </w:p>
          <w:p>
            <w:pPr>
              <w:numPr>
                <w:ilvl w:val="0"/>
                <w:numId w:val="1"/>
              </w:numPr>
              <w:adjustRightInd w:val="0"/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负责车间设备电气故障的排除工作。</w:t>
            </w:r>
          </w:p>
          <w:p>
            <w:pPr>
              <w:numPr>
                <w:ilvl w:val="0"/>
                <w:numId w:val="1"/>
              </w:numPr>
              <w:adjustRightInd w:val="0"/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负责设备电路的设计、改良、优化工作。</w:t>
            </w:r>
          </w:p>
          <w:p>
            <w:pPr>
              <w:adjustRightInd w:val="0"/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要求：</w:t>
            </w:r>
          </w:p>
          <w:p>
            <w:pPr>
              <w:numPr>
                <w:ilvl w:val="0"/>
                <w:numId w:val="2"/>
              </w:numPr>
              <w:adjustRightInd w:val="0"/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熟知plc的结构原理机，有plc编程经验者优先。精通变频器的应用。</w:t>
            </w:r>
          </w:p>
          <w:p>
            <w:pPr>
              <w:numPr>
                <w:ilvl w:val="0"/>
                <w:numId w:val="2"/>
              </w:numPr>
              <w:adjustRightInd w:val="0"/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较强的适应能力，能吃苦耐劳，能下车间工作。</w:t>
            </w:r>
          </w:p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3、良好的沟通能力和表达能力，逻辑思维强，有创新意识，做事严谨认真。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商务专员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1人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平面设计、艺术设计、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5万-</w:t>
            </w:r>
            <w:r>
              <w:rPr>
                <w:rFonts w:hAnsi="宋体"/>
                <w:sz w:val="24"/>
              </w:rPr>
              <w:t>7</w:t>
            </w:r>
            <w:r>
              <w:rPr>
                <w:rFonts w:hint="eastAsia" w:hAnsi="宋体"/>
                <w:sz w:val="24"/>
              </w:rPr>
              <w:t>万</w:t>
            </w: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岗位要求：</w:t>
            </w:r>
          </w:p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、本科及以上学历；设计、传媒、电子商务等专业优先。2、PS、AI、CAD等至少两种设计软件应用技能；OFFICE办公软件应用技能；3、较高的平面设计以及物料设计能力，较为丰富的设计创意和构思。4、1年以上设计或电商运营等相关工作经历，需提供至少３个设计作品。5、善于观察思考、沟通表达，有较强的实践执行能力；有复盘反馈的习惯。岗位职责：</w:t>
            </w:r>
          </w:p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１、负责各阶段主题下的创意广告、宣传手册、DM单、网站主页、产品详情页等各种设计工作。</w:t>
            </w:r>
          </w:p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２、负责对外平台（官网、公众号、销售网站等）的设计、运营、维护工作。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886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520" w:lineRule="exact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0EC9B3"/>
    <w:multiLevelType w:val="singleLevel"/>
    <w:tmpl w:val="B10EC9B3"/>
    <w:lvl w:ilvl="0" w:tentative="0">
      <w:start w:val="1"/>
      <w:numFmt w:val="decimalFullWidth"/>
      <w:suff w:val="nothing"/>
      <w:lvlText w:val="%1、"/>
      <w:lvlJc w:val="left"/>
      <w:rPr>
        <w:rFonts w:hint="eastAsia"/>
      </w:rPr>
    </w:lvl>
  </w:abstractNum>
  <w:abstractNum w:abstractNumId="1">
    <w:nsid w:val="1AC56FE0"/>
    <w:multiLevelType w:val="multilevel"/>
    <w:tmpl w:val="1AC56FE0"/>
    <w:lvl w:ilvl="0" w:tentative="0">
      <w:start w:val="1"/>
      <w:numFmt w:val="decimalFullWidth"/>
      <w:suff w:val="nothing"/>
      <w:lvlText w:val="%1、"/>
      <w:lvlJc w:val="left"/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438F9"/>
    <w:rsid w:val="00546038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00C10"/>
    <w:rsid w:val="00A14BFA"/>
    <w:rsid w:val="00A32BF2"/>
    <w:rsid w:val="00A42A16"/>
    <w:rsid w:val="00AB45D6"/>
    <w:rsid w:val="00AD1989"/>
    <w:rsid w:val="00B34696"/>
    <w:rsid w:val="00B84632"/>
    <w:rsid w:val="00BB48BC"/>
    <w:rsid w:val="00BF2FEF"/>
    <w:rsid w:val="00C14D42"/>
    <w:rsid w:val="00CA2C7A"/>
    <w:rsid w:val="00CB5522"/>
    <w:rsid w:val="00CD5C22"/>
    <w:rsid w:val="00D01117"/>
    <w:rsid w:val="00D663C2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580BA1"/>
    <w:rsid w:val="04F01920"/>
    <w:rsid w:val="057A2247"/>
    <w:rsid w:val="06385DAA"/>
    <w:rsid w:val="06AB2B99"/>
    <w:rsid w:val="06E86FAC"/>
    <w:rsid w:val="092A320E"/>
    <w:rsid w:val="0C2262F4"/>
    <w:rsid w:val="0CBF3C15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EC04AE9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字符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3</Pages>
  <Words>162</Words>
  <Characters>930</Characters>
  <Lines>7</Lines>
  <Paragraphs>2</Paragraphs>
  <TotalTime>1</TotalTime>
  <ScaleCrop>false</ScaleCrop>
  <LinksUpToDate>false</LinksUpToDate>
  <CharactersWithSpaces>1090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2020-10-21T01:37:07Z</dcterms:modified>
  <dc:title>关于组团赴河南省高校参加校园招聘会的预通知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