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0" w:lineRule="exact"/>
        <w:rPr>
          <w:rFonts w:ascii="仿宋_GB2312"/>
          <w:color w:val="000000"/>
          <w:kern w:val="0"/>
        </w:rPr>
      </w:pPr>
      <w:r>
        <w:rPr>
          <w:rFonts w:hint="eastAsia" w:ascii="仿宋_GB2312" w:hAnsi="仿宋_GB2312" w:cs="仿宋_GB2312"/>
          <w:color w:val="000000"/>
          <w:kern w:val="0"/>
        </w:rPr>
        <w:t>附件1：</w:t>
      </w:r>
    </w:p>
    <w:p>
      <w:pPr>
        <w:adjustRightInd w:val="0"/>
        <w:spacing w:line="592" w:lineRule="exact"/>
        <w:jc w:val="center"/>
        <w:rPr>
          <w:rFonts w:ascii="宋体" w:hAnsi="宋体" w:eastAsia="宋体"/>
          <w:color w:val="000000"/>
          <w:sz w:val="28"/>
          <w:szCs w:val="28"/>
        </w:rPr>
      </w:pPr>
      <w:r>
        <w:rPr>
          <w:rFonts w:ascii="仿宋_GB2312" w:hAnsi="仿宋_GB2312" w:cs="仿宋_GB2312"/>
          <w:color w:val="000000"/>
          <w:kern w:val="0"/>
        </w:rPr>
        <w:t xml:space="preserve">   </w:t>
      </w:r>
      <w:r>
        <w:rPr>
          <w:rFonts w:hint="eastAsia" w:ascii="宋体" w:hAnsi="宋体" w:eastAsia="宋体" w:cs="宋体"/>
          <w:b/>
          <w:bCs/>
          <w:color w:val="000000"/>
          <w:kern w:val="0"/>
        </w:rPr>
        <w:t>天台县</w:t>
      </w:r>
      <w:r>
        <w:rPr>
          <w:rFonts w:hint="eastAsia" w:ascii="宋体" w:hAnsi="宋体" w:eastAsia="宋体" w:cs="宋体"/>
          <w:b/>
          <w:bCs/>
        </w:rPr>
        <w:t>2020“智汇台州·百校引才”活动参加报名需求表</w:t>
      </w:r>
      <w:r>
        <w:rPr>
          <w:rFonts w:hint="eastAsia" w:ascii="宋体" w:hAnsi="宋体" w:eastAsia="宋体"/>
          <w:color w:val="000000"/>
          <w:sz w:val="28"/>
          <w:szCs w:val="28"/>
        </w:rPr>
        <w:t xml:space="preserve"> </w:t>
      </w:r>
    </w:p>
    <w:tbl>
      <w:tblPr>
        <w:tblStyle w:val="5"/>
        <w:tblpPr w:leftFromText="180" w:rightFromText="180" w:vertAnchor="text" w:horzAnchor="page" w:tblpX="1375" w:tblpY="400"/>
        <w:tblOverlap w:val="never"/>
        <w:tblW w:w="911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8"/>
        <w:gridCol w:w="1016"/>
        <w:gridCol w:w="902"/>
        <w:gridCol w:w="851"/>
        <w:gridCol w:w="334"/>
        <w:gridCol w:w="925"/>
        <w:gridCol w:w="584"/>
        <w:gridCol w:w="890"/>
        <w:gridCol w:w="1325"/>
        <w:gridCol w:w="25"/>
        <w:gridCol w:w="698"/>
        <w:gridCol w:w="11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474" w:type="dxa"/>
            <w:gridSpan w:val="2"/>
            <w:vAlign w:val="center"/>
          </w:tcPr>
          <w:p>
            <w:pPr>
              <w:jc w:val="center"/>
              <w:rPr>
                <w:rFonts w:hAnsi="宋体"/>
                <w:sz w:val="24"/>
              </w:rPr>
            </w:pPr>
            <w:r>
              <w:rPr>
                <w:rFonts w:hint="eastAsia" w:hAnsi="宋体"/>
                <w:sz w:val="24"/>
              </w:rPr>
              <w:t>单位名称</w:t>
            </w:r>
          </w:p>
        </w:tc>
        <w:tc>
          <w:tcPr>
            <w:tcW w:w="3596" w:type="dxa"/>
            <w:gridSpan w:val="5"/>
            <w:vAlign w:val="center"/>
          </w:tcPr>
          <w:p>
            <w:pPr>
              <w:jc w:val="center"/>
              <w:rPr>
                <w:rFonts w:hint="eastAsia" w:hAnsi="宋体"/>
                <w:sz w:val="24"/>
              </w:rPr>
            </w:pPr>
            <w:r>
              <w:rPr>
                <w:rFonts w:hint="eastAsia" w:hAnsi="宋体"/>
                <w:sz w:val="24"/>
              </w:rPr>
              <w:t>浙江三星特种纺织股份有限公司</w:t>
            </w:r>
          </w:p>
        </w:tc>
        <w:tc>
          <w:tcPr>
            <w:tcW w:w="2215" w:type="dxa"/>
            <w:gridSpan w:val="2"/>
            <w:vAlign w:val="center"/>
          </w:tcPr>
          <w:p>
            <w:pPr>
              <w:jc w:val="center"/>
              <w:rPr>
                <w:rFonts w:hAnsi="宋体"/>
                <w:sz w:val="24"/>
              </w:rPr>
            </w:pPr>
            <w:r>
              <w:rPr>
                <w:rFonts w:hint="eastAsia" w:hAnsi="宋体"/>
                <w:sz w:val="24"/>
              </w:rPr>
              <w:t>单位性质</w:t>
            </w:r>
          </w:p>
        </w:tc>
        <w:tc>
          <w:tcPr>
            <w:tcW w:w="1828" w:type="dxa"/>
            <w:gridSpan w:val="3"/>
            <w:vAlign w:val="center"/>
          </w:tcPr>
          <w:p>
            <w:pPr>
              <w:jc w:val="center"/>
              <w:rPr>
                <w:rFonts w:hAnsi="宋体"/>
                <w:sz w:val="24"/>
              </w:rPr>
            </w:pPr>
            <w:r>
              <w:rPr>
                <w:rFonts w:hint="eastAsia" w:hAnsi="宋体"/>
                <w:sz w:val="24"/>
              </w:rPr>
              <w:t>民营企业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474" w:type="dxa"/>
            <w:gridSpan w:val="2"/>
            <w:vAlign w:val="center"/>
          </w:tcPr>
          <w:p>
            <w:pPr>
              <w:jc w:val="center"/>
              <w:rPr>
                <w:rFonts w:hAnsi="宋体"/>
                <w:sz w:val="24"/>
              </w:rPr>
            </w:pPr>
            <w:r>
              <w:rPr>
                <w:rFonts w:hint="eastAsia" w:hAnsi="宋体"/>
                <w:sz w:val="24"/>
              </w:rPr>
              <w:t>单位地址</w:t>
            </w:r>
          </w:p>
        </w:tc>
        <w:tc>
          <w:tcPr>
            <w:tcW w:w="3596" w:type="dxa"/>
            <w:gridSpan w:val="5"/>
            <w:vAlign w:val="center"/>
          </w:tcPr>
          <w:p>
            <w:pPr>
              <w:jc w:val="center"/>
              <w:rPr>
                <w:rFonts w:hAnsi="宋体"/>
                <w:sz w:val="24"/>
              </w:rPr>
            </w:pPr>
            <w:r>
              <w:rPr>
                <w:rFonts w:hint="eastAsia" w:hAnsi="宋体"/>
                <w:sz w:val="24"/>
              </w:rPr>
              <w:t>浙江天台县始丰街道济公大道1088号</w:t>
            </w:r>
          </w:p>
        </w:tc>
        <w:tc>
          <w:tcPr>
            <w:tcW w:w="2215" w:type="dxa"/>
            <w:gridSpan w:val="2"/>
            <w:vAlign w:val="center"/>
          </w:tcPr>
          <w:p>
            <w:pPr>
              <w:jc w:val="center"/>
              <w:rPr>
                <w:rFonts w:hAnsi="宋体"/>
                <w:sz w:val="24"/>
              </w:rPr>
            </w:pPr>
            <w:r>
              <w:rPr>
                <w:rFonts w:hint="eastAsia" w:hAnsi="宋体"/>
                <w:sz w:val="24"/>
              </w:rPr>
              <w:t>邮    编</w:t>
            </w:r>
          </w:p>
        </w:tc>
        <w:tc>
          <w:tcPr>
            <w:tcW w:w="1828" w:type="dxa"/>
            <w:gridSpan w:val="3"/>
            <w:vAlign w:val="center"/>
          </w:tcPr>
          <w:p>
            <w:pPr>
              <w:jc w:val="center"/>
              <w:rPr>
                <w:rFonts w:hAnsi="宋体"/>
                <w:sz w:val="24"/>
              </w:rPr>
            </w:pPr>
            <w:r>
              <w:rPr>
                <w:rFonts w:hint="eastAsia" w:hAnsi="宋体"/>
                <w:sz w:val="24"/>
              </w:rPr>
              <w:t>317200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2"/>
            <w:vAlign w:val="center"/>
          </w:tcPr>
          <w:p>
            <w:pPr>
              <w:jc w:val="center"/>
              <w:rPr>
                <w:rFonts w:hAnsi="宋体"/>
                <w:sz w:val="24"/>
              </w:rPr>
            </w:pPr>
            <w:r>
              <w:rPr>
                <w:rFonts w:hint="eastAsia" w:hAnsi="宋体"/>
                <w:sz w:val="24"/>
              </w:rPr>
              <w:t>联 系 人</w:t>
            </w:r>
          </w:p>
        </w:tc>
        <w:tc>
          <w:tcPr>
            <w:tcW w:w="2087" w:type="dxa"/>
            <w:gridSpan w:val="3"/>
            <w:vAlign w:val="center"/>
          </w:tcPr>
          <w:p>
            <w:pPr>
              <w:jc w:val="center"/>
              <w:rPr>
                <w:rFonts w:hint="default" w:hAnsi="宋体" w:eastAsia="仿宋_GB2312"/>
                <w:sz w:val="24"/>
                <w:lang w:val="en-US" w:eastAsia="zh-CN"/>
              </w:rPr>
            </w:pPr>
            <w:r>
              <w:rPr>
                <w:rFonts w:hint="eastAsia" w:hAnsi="宋体"/>
                <w:sz w:val="24"/>
                <w:lang w:val="en-US" w:eastAsia="zh-CN"/>
              </w:rPr>
              <w:t>潘晓扬</w:t>
            </w:r>
          </w:p>
        </w:tc>
        <w:tc>
          <w:tcPr>
            <w:tcW w:w="1509" w:type="dxa"/>
            <w:gridSpan w:val="2"/>
            <w:vAlign w:val="center"/>
          </w:tcPr>
          <w:p>
            <w:pPr>
              <w:jc w:val="center"/>
              <w:rPr>
                <w:rFonts w:hAnsi="宋体" w:eastAsia="宋体"/>
                <w:sz w:val="24"/>
              </w:rPr>
            </w:pPr>
            <w:r>
              <w:rPr>
                <w:rFonts w:hint="eastAsia" w:hAnsi="宋体"/>
                <w:sz w:val="24"/>
              </w:rPr>
              <w:t xml:space="preserve">联系方式 </w:t>
            </w:r>
          </w:p>
        </w:tc>
        <w:tc>
          <w:tcPr>
            <w:tcW w:w="4043" w:type="dxa"/>
            <w:gridSpan w:val="5"/>
            <w:vAlign w:val="center"/>
          </w:tcPr>
          <w:p>
            <w:pPr>
              <w:jc w:val="center"/>
              <w:rPr>
                <w:rFonts w:hint="default" w:hAnsi="宋体" w:eastAsia="仿宋_GB2312"/>
                <w:sz w:val="24"/>
                <w:lang w:val="en-US" w:eastAsia="zh-CN"/>
              </w:rPr>
            </w:pPr>
            <w:r>
              <w:rPr>
                <w:rFonts w:hint="eastAsia" w:hAnsi="宋体"/>
                <w:sz w:val="24"/>
              </w:rPr>
              <w:t>13</w:t>
            </w:r>
            <w:r>
              <w:rPr>
                <w:rFonts w:hint="eastAsia" w:hAnsi="宋体"/>
                <w:sz w:val="24"/>
                <w:lang w:val="en-US" w:eastAsia="zh-CN"/>
              </w:rPr>
              <w:t>706548569 短号648569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74" w:type="dxa"/>
            <w:gridSpan w:val="2"/>
            <w:vAlign w:val="center"/>
          </w:tcPr>
          <w:p>
            <w:pPr>
              <w:jc w:val="center"/>
              <w:rPr>
                <w:rFonts w:hAnsi="宋体"/>
                <w:sz w:val="24"/>
              </w:rPr>
            </w:pPr>
            <w:r>
              <w:rPr>
                <w:rFonts w:hint="eastAsia" w:hAnsi="宋体"/>
                <w:sz w:val="24"/>
              </w:rPr>
              <w:t>参加人数</w:t>
            </w:r>
          </w:p>
        </w:tc>
        <w:tc>
          <w:tcPr>
            <w:tcW w:w="2087" w:type="dxa"/>
            <w:gridSpan w:val="3"/>
            <w:vAlign w:val="center"/>
          </w:tcPr>
          <w:p>
            <w:pPr>
              <w:jc w:val="center"/>
              <w:rPr>
                <w:rFonts w:hAnsi="宋体"/>
                <w:sz w:val="24"/>
              </w:rPr>
            </w:pPr>
            <w:r>
              <w:rPr>
                <w:rFonts w:hint="eastAsia" w:hAnsi="宋体"/>
                <w:sz w:val="24"/>
              </w:rPr>
              <w:t>1</w:t>
            </w:r>
          </w:p>
        </w:tc>
        <w:tc>
          <w:tcPr>
            <w:tcW w:w="1509" w:type="dxa"/>
            <w:gridSpan w:val="2"/>
            <w:vAlign w:val="center"/>
          </w:tcPr>
          <w:p>
            <w:pPr>
              <w:jc w:val="center"/>
              <w:rPr>
                <w:rFonts w:hAnsi="宋体"/>
                <w:sz w:val="24"/>
              </w:rPr>
            </w:pPr>
            <w:r>
              <w:rPr>
                <w:rFonts w:hint="eastAsia" w:hAnsi="宋体"/>
                <w:sz w:val="24"/>
              </w:rPr>
              <w:t>住宿要求</w:t>
            </w:r>
          </w:p>
        </w:tc>
        <w:tc>
          <w:tcPr>
            <w:tcW w:w="4043" w:type="dxa"/>
            <w:gridSpan w:val="5"/>
            <w:vAlign w:val="center"/>
          </w:tcPr>
          <w:p>
            <w:pPr>
              <w:jc w:val="center"/>
              <w:rPr>
                <w:rFonts w:hAnsi="宋体"/>
                <w:sz w:val="24"/>
              </w:rPr>
            </w:pPr>
            <w:r>
              <w:rPr>
                <w:rFonts w:hint="eastAsia" w:hAnsi="宋体"/>
                <w:sz w:val="24"/>
              </w:rPr>
              <w:sym w:font="Wingdings" w:char="00A8"/>
            </w:r>
            <w:r>
              <w:rPr>
                <w:rFonts w:hint="eastAsia" w:hAnsi="宋体"/>
                <w:sz w:val="24"/>
              </w:rPr>
              <w:t xml:space="preserve">单间    </w:t>
            </w:r>
            <w:r>
              <w:rPr>
                <w:rFonts w:hint="eastAsia" w:hAnsi="宋体"/>
                <w:sz w:val="24"/>
              </w:rPr>
              <w:sym w:font="Wingdings" w:char="00A8"/>
            </w:r>
            <w:r>
              <w:rPr>
                <w:rFonts w:hint="eastAsia" w:hAnsi="宋体"/>
                <w:sz w:val="24"/>
              </w:rPr>
              <w:t xml:space="preserve"> 标间   </w:t>
            </w:r>
            <w:r>
              <w:rPr>
                <w:rFonts w:hint="eastAsia" w:hAnsi="宋体"/>
                <w:sz w:val="24"/>
              </w:rPr>
              <w:sym w:font="Wingdings" w:char="00FE"/>
            </w:r>
            <w:r>
              <w:rPr>
                <w:rFonts w:hint="eastAsia" w:hAnsi="宋体"/>
                <w:sz w:val="24"/>
              </w:rPr>
              <w:t xml:space="preserve">可拼间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474" w:type="dxa"/>
            <w:gridSpan w:val="2"/>
            <w:vMerge w:val="restart"/>
            <w:vAlign w:val="center"/>
          </w:tcPr>
          <w:p>
            <w:pPr>
              <w:jc w:val="center"/>
              <w:rPr>
                <w:rFonts w:hAnsi="宋体" w:eastAsia="宋体"/>
                <w:sz w:val="24"/>
              </w:rPr>
            </w:pPr>
            <w:r>
              <w:rPr>
                <w:rFonts w:hint="eastAsia" w:hAnsi="宋体"/>
                <w:sz w:val="24"/>
              </w:rPr>
              <w:t>参加场次（勾选，可多选）</w:t>
            </w:r>
          </w:p>
        </w:tc>
        <w:tc>
          <w:tcPr>
            <w:tcW w:w="3596" w:type="dxa"/>
            <w:gridSpan w:val="5"/>
            <w:vMerge w:val="restart"/>
            <w:vAlign w:val="center"/>
          </w:tcPr>
          <w:p>
            <w:pPr>
              <w:jc w:val="left"/>
              <w:rPr>
                <w:rFonts w:ascii="宋体" w:hAnsi="宋体" w:eastAsia="宋体" w:cs="宋体"/>
                <w:sz w:val="21"/>
                <w:szCs w:val="21"/>
              </w:rPr>
            </w:pPr>
            <w:r>
              <w:rPr>
                <w:rFonts w:hint="eastAsia" w:ascii="宋体" w:hAnsi="宋体" w:eastAsia="宋体" w:cs="宋体"/>
                <w:color w:val="000000"/>
                <w:kern w:val="0"/>
                <w:sz w:val="21"/>
                <w:szCs w:val="21"/>
              </w:rPr>
              <w:t>2020“智汇台州·百校引才”招聘会（河南站）</w:t>
            </w:r>
          </w:p>
        </w:tc>
        <w:tc>
          <w:tcPr>
            <w:tcW w:w="2938" w:type="dxa"/>
            <w:gridSpan w:val="4"/>
            <w:vAlign w:val="center"/>
          </w:tcPr>
          <w:p>
            <w:pPr>
              <w:jc w:val="left"/>
              <w:rPr>
                <w:rFonts w:ascii="宋体" w:hAnsi="宋体" w:eastAsia="宋体" w:cs="宋体"/>
                <w:sz w:val="21"/>
                <w:szCs w:val="21"/>
              </w:rPr>
            </w:pPr>
            <w:r>
              <w:rPr>
                <w:rFonts w:hint="eastAsia" w:ascii="仿宋" w:hAnsi="仿宋" w:eastAsia="仿宋" w:cs="仿宋"/>
                <w:spacing w:val="-10"/>
              </w:rPr>
              <w:t>郑州大学</w:t>
            </w:r>
          </w:p>
        </w:tc>
        <w:tc>
          <w:tcPr>
            <w:tcW w:w="1105" w:type="dxa"/>
            <w:vAlign w:val="center"/>
          </w:tcPr>
          <w:p>
            <w:pPr>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474" w:type="dxa"/>
            <w:gridSpan w:val="2"/>
            <w:vMerge w:val="continue"/>
            <w:vAlign w:val="center"/>
          </w:tcPr>
          <w:p>
            <w:pPr>
              <w:jc w:val="center"/>
              <w:rPr>
                <w:rFonts w:hAnsi="宋体"/>
                <w:sz w:val="24"/>
              </w:rPr>
            </w:pPr>
          </w:p>
        </w:tc>
        <w:tc>
          <w:tcPr>
            <w:tcW w:w="3596" w:type="dxa"/>
            <w:gridSpan w:val="5"/>
            <w:vMerge w:val="continue"/>
            <w:vAlign w:val="center"/>
          </w:tcPr>
          <w:p>
            <w:pPr>
              <w:jc w:val="left"/>
              <w:rPr>
                <w:rFonts w:ascii="宋体" w:hAnsi="宋体" w:eastAsia="宋体" w:cs="宋体"/>
                <w:color w:val="000000"/>
                <w:kern w:val="0"/>
                <w:sz w:val="21"/>
                <w:szCs w:val="21"/>
              </w:rPr>
            </w:pPr>
          </w:p>
        </w:tc>
        <w:tc>
          <w:tcPr>
            <w:tcW w:w="2938" w:type="dxa"/>
            <w:gridSpan w:val="4"/>
            <w:vAlign w:val="center"/>
          </w:tcPr>
          <w:p>
            <w:pPr>
              <w:jc w:val="left"/>
              <w:rPr>
                <w:rFonts w:ascii="宋体" w:hAnsi="宋体" w:eastAsia="宋体" w:cs="宋体"/>
                <w:sz w:val="21"/>
                <w:szCs w:val="21"/>
              </w:rPr>
            </w:pPr>
            <w:r>
              <w:rPr>
                <w:rFonts w:hint="eastAsia" w:ascii="仿宋" w:hAnsi="仿宋" w:eastAsia="仿宋" w:cs="仿宋"/>
                <w:spacing w:val="-10"/>
              </w:rPr>
              <w:t>郑州轻工业大学</w:t>
            </w:r>
          </w:p>
        </w:tc>
        <w:tc>
          <w:tcPr>
            <w:tcW w:w="1105" w:type="dxa"/>
            <w:vAlign w:val="center"/>
          </w:tcPr>
          <w:p>
            <w:pPr>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2"/>
            <w:vMerge w:val="continue"/>
            <w:vAlign w:val="center"/>
          </w:tcPr>
          <w:p>
            <w:pPr>
              <w:jc w:val="center"/>
              <w:rPr>
                <w:rFonts w:hAnsi="宋体"/>
                <w:sz w:val="24"/>
              </w:rPr>
            </w:pPr>
          </w:p>
        </w:tc>
        <w:tc>
          <w:tcPr>
            <w:tcW w:w="3596" w:type="dxa"/>
            <w:gridSpan w:val="5"/>
            <w:vMerge w:val="continue"/>
            <w:vAlign w:val="center"/>
          </w:tcPr>
          <w:p>
            <w:pPr>
              <w:jc w:val="left"/>
              <w:rPr>
                <w:rFonts w:ascii="宋体" w:hAnsi="宋体" w:eastAsia="宋体" w:cs="宋体"/>
                <w:color w:val="000000"/>
                <w:kern w:val="0"/>
                <w:sz w:val="21"/>
                <w:szCs w:val="21"/>
              </w:rPr>
            </w:pPr>
          </w:p>
        </w:tc>
        <w:tc>
          <w:tcPr>
            <w:tcW w:w="2938" w:type="dxa"/>
            <w:gridSpan w:val="4"/>
            <w:vAlign w:val="center"/>
          </w:tcPr>
          <w:p>
            <w:pPr>
              <w:jc w:val="left"/>
              <w:rPr>
                <w:rFonts w:ascii="宋体" w:hAnsi="宋体" w:eastAsia="宋体" w:cs="宋体"/>
                <w:sz w:val="21"/>
                <w:szCs w:val="21"/>
              </w:rPr>
            </w:pPr>
            <w:r>
              <w:rPr>
                <w:rFonts w:hint="eastAsia" w:ascii="仿宋" w:hAnsi="仿宋" w:eastAsia="仿宋" w:cs="仿宋"/>
                <w:spacing w:val="-10"/>
              </w:rPr>
              <w:t>新乡学院</w:t>
            </w:r>
            <w:bookmarkStart w:id="0" w:name="_GoBack"/>
            <w:bookmarkEnd w:id="0"/>
          </w:p>
        </w:tc>
        <w:tc>
          <w:tcPr>
            <w:tcW w:w="1105" w:type="dxa"/>
            <w:vAlign w:val="center"/>
          </w:tcPr>
          <w:p>
            <w:pPr>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474" w:type="dxa"/>
            <w:gridSpan w:val="2"/>
            <w:vMerge w:val="continue"/>
            <w:vAlign w:val="center"/>
          </w:tcPr>
          <w:p>
            <w:pPr>
              <w:jc w:val="center"/>
              <w:rPr>
                <w:rFonts w:hAnsi="宋体"/>
                <w:sz w:val="24"/>
              </w:rPr>
            </w:pPr>
          </w:p>
        </w:tc>
        <w:tc>
          <w:tcPr>
            <w:tcW w:w="3596" w:type="dxa"/>
            <w:gridSpan w:val="5"/>
            <w:vMerge w:val="continue"/>
            <w:vAlign w:val="center"/>
          </w:tcPr>
          <w:p>
            <w:pPr>
              <w:jc w:val="left"/>
              <w:rPr>
                <w:rFonts w:ascii="宋体" w:hAnsi="宋体" w:eastAsia="宋体" w:cs="宋体"/>
                <w:color w:val="000000"/>
                <w:kern w:val="0"/>
                <w:sz w:val="21"/>
                <w:szCs w:val="21"/>
              </w:rPr>
            </w:pPr>
          </w:p>
        </w:tc>
        <w:tc>
          <w:tcPr>
            <w:tcW w:w="2938" w:type="dxa"/>
            <w:gridSpan w:val="4"/>
            <w:vAlign w:val="center"/>
          </w:tcPr>
          <w:p>
            <w:pPr>
              <w:jc w:val="left"/>
              <w:rPr>
                <w:rFonts w:ascii="宋体" w:hAnsi="宋体" w:eastAsia="宋体" w:cs="宋体"/>
                <w:sz w:val="21"/>
                <w:szCs w:val="21"/>
              </w:rPr>
            </w:pPr>
            <w:r>
              <w:rPr>
                <w:rFonts w:hint="eastAsia" w:ascii="仿宋" w:hAnsi="仿宋" w:eastAsia="仿宋" w:cs="仿宋"/>
              </w:rPr>
              <w:t>河南理工大学</w:t>
            </w:r>
          </w:p>
        </w:tc>
        <w:tc>
          <w:tcPr>
            <w:tcW w:w="1105" w:type="dxa"/>
            <w:vAlign w:val="center"/>
          </w:tcPr>
          <w:p>
            <w:pPr>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1474" w:type="dxa"/>
            <w:gridSpan w:val="2"/>
            <w:vMerge w:val="continue"/>
            <w:vAlign w:val="center"/>
          </w:tcPr>
          <w:p>
            <w:pPr>
              <w:jc w:val="center"/>
              <w:rPr>
                <w:rFonts w:hAnsi="宋体"/>
                <w:sz w:val="24"/>
              </w:rPr>
            </w:pPr>
          </w:p>
        </w:tc>
        <w:tc>
          <w:tcPr>
            <w:tcW w:w="3596" w:type="dxa"/>
            <w:gridSpan w:val="5"/>
            <w:vMerge w:val="continue"/>
            <w:vAlign w:val="center"/>
          </w:tcPr>
          <w:p>
            <w:pPr>
              <w:jc w:val="left"/>
              <w:rPr>
                <w:rFonts w:ascii="宋体" w:hAnsi="宋体" w:eastAsia="宋体" w:cs="宋体"/>
                <w:color w:val="000000"/>
                <w:kern w:val="0"/>
                <w:sz w:val="21"/>
                <w:szCs w:val="21"/>
              </w:rPr>
            </w:pPr>
          </w:p>
        </w:tc>
        <w:tc>
          <w:tcPr>
            <w:tcW w:w="2938" w:type="dxa"/>
            <w:gridSpan w:val="4"/>
            <w:vAlign w:val="center"/>
          </w:tcPr>
          <w:p>
            <w:pPr>
              <w:jc w:val="left"/>
              <w:rPr>
                <w:rFonts w:ascii="宋体" w:hAnsi="宋体" w:eastAsia="宋体" w:cs="宋体"/>
                <w:sz w:val="21"/>
                <w:szCs w:val="21"/>
              </w:rPr>
            </w:pPr>
            <w:r>
              <w:rPr>
                <w:rFonts w:hint="eastAsia" w:ascii="仿宋" w:hAnsi="仿宋" w:eastAsia="仿宋" w:cs="仿宋"/>
                <w:spacing w:val="-10"/>
                <w:sz w:val="32"/>
                <w:szCs w:val="32"/>
                <w:lang w:val="en-US" w:eastAsia="zh-CN"/>
              </w:rPr>
              <w:t>河南工业大学</w:t>
            </w:r>
          </w:p>
        </w:tc>
        <w:tc>
          <w:tcPr>
            <w:tcW w:w="1105" w:type="dxa"/>
            <w:vAlign w:val="center"/>
          </w:tcPr>
          <w:p>
            <w:pPr>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69" w:hRule="atLeast"/>
        </w:trPr>
        <w:tc>
          <w:tcPr>
            <w:tcW w:w="9113" w:type="dxa"/>
            <w:gridSpan w:val="12"/>
          </w:tcPr>
          <w:p>
            <w:pPr>
              <w:ind w:firstLine="3528" w:firstLineChars="1470"/>
              <w:rPr>
                <w:rFonts w:hAnsi="宋体"/>
                <w:sz w:val="24"/>
              </w:rPr>
            </w:pPr>
            <w:r>
              <w:rPr>
                <w:rFonts w:hint="eastAsia" w:hAnsi="宋体"/>
                <w:sz w:val="24"/>
              </w:rPr>
              <w:t>单位简介（限200个汉字）</w:t>
            </w:r>
          </w:p>
          <w:p>
            <w:pPr>
              <w:ind w:firstLine="360" w:firstLineChars="150"/>
              <w:jc w:val="left"/>
              <w:rPr>
                <w:rFonts w:hAnsi="宋体"/>
                <w:sz w:val="24"/>
              </w:rPr>
            </w:pPr>
            <w:r>
              <w:rPr>
                <w:rFonts w:hint="eastAsia"/>
                <w:sz w:val="24"/>
              </w:rPr>
              <w:t>浙江三星特种纺织股份有限公司成立于2003年，公司专业从事环保过滤材料、塑纺装饰材料、高性能装饰材料的研究、开发与生产，是一家国家级高新技术企业，也是天台县产业用布行业龙头企业。企业注册资金5000万元人民币，现有员工300余人，其中中高级科研及管理人员70余人、高级工程师、教授级专家12人。公司占地面积180亩，建筑面积6万M</w:t>
            </w:r>
            <w:r>
              <w:rPr>
                <w:rFonts w:hint="eastAsia"/>
                <w:sz w:val="24"/>
                <w:vertAlign w:val="superscript"/>
              </w:rPr>
              <w:t>2</w:t>
            </w:r>
            <w:r>
              <w:rPr>
                <w:rFonts w:hint="eastAsia"/>
                <w:sz w:val="24"/>
              </w:rPr>
              <w:t>。公司拥有先进的德国进口多尼尔织机、意大利进口必佳乐织机，国内先进无纺针刺生产线以及高温复合生产线。公司以科技为企业发展的生命线，历年坚持持续科研投入，与国内科研院校展开深入的合作。公司先后与浙江大学合作，研究纳米材料在工业用布领域的应用；与东华大学材料学院合作，开展高分子材料在特斯林领域的应用与高性能纤维材料的产业化研究。三星股份诚邀您的加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trPr>
        <w:tc>
          <w:tcPr>
            <w:tcW w:w="2376" w:type="dxa"/>
            <w:gridSpan w:val="3"/>
            <w:vAlign w:val="center"/>
          </w:tcPr>
          <w:p>
            <w:pPr>
              <w:jc w:val="center"/>
              <w:rPr>
                <w:rFonts w:hAnsi="宋体"/>
                <w:sz w:val="24"/>
              </w:rPr>
            </w:pPr>
            <w:r>
              <w:rPr>
                <w:rFonts w:hint="eastAsia" w:hAnsi="宋体"/>
                <w:sz w:val="24"/>
              </w:rPr>
              <w:t>需求岗位</w:t>
            </w:r>
          </w:p>
        </w:tc>
        <w:tc>
          <w:tcPr>
            <w:tcW w:w="851" w:type="dxa"/>
            <w:vAlign w:val="center"/>
          </w:tcPr>
          <w:p>
            <w:pPr>
              <w:jc w:val="center"/>
              <w:rPr>
                <w:rFonts w:hAnsi="宋体"/>
                <w:sz w:val="24"/>
              </w:rPr>
            </w:pPr>
            <w:r>
              <w:rPr>
                <w:rFonts w:hint="eastAsia" w:hAnsi="宋体"/>
                <w:sz w:val="24"/>
              </w:rPr>
              <w:t>人数</w:t>
            </w:r>
          </w:p>
        </w:tc>
        <w:tc>
          <w:tcPr>
            <w:tcW w:w="1259" w:type="dxa"/>
            <w:gridSpan w:val="2"/>
            <w:vAlign w:val="center"/>
          </w:tcPr>
          <w:p>
            <w:pPr>
              <w:jc w:val="center"/>
              <w:rPr>
                <w:rFonts w:hAnsi="宋体"/>
                <w:sz w:val="24"/>
              </w:rPr>
            </w:pPr>
            <w:r>
              <w:rPr>
                <w:rFonts w:hint="eastAsia" w:hAnsi="宋体"/>
                <w:sz w:val="24"/>
              </w:rPr>
              <w:t>学历</w:t>
            </w:r>
          </w:p>
        </w:tc>
        <w:tc>
          <w:tcPr>
            <w:tcW w:w="1474" w:type="dxa"/>
            <w:gridSpan w:val="2"/>
            <w:vAlign w:val="center"/>
          </w:tcPr>
          <w:p>
            <w:pPr>
              <w:jc w:val="center"/>
              <w:rPr>
                <w:rFonts w:hAnsi="宋体"/>
                <w:sz w:val="24"/>
              </w:rPr>
            </w:pPr>
            <w:r>
              <w:rPr>
                <w:rFonts w:hint="eastAsia" w:hAnsi="宋体"/>
                <w:sz w:val="24"/>
              </w:rPr>
              <w:t>专业</w:t>
            </w:r>
          </w:p>
        </w:tc>
        <w:tc>
          <w:tcPr>
            <w:tcW w:w="1350" w:type="dxa"/>
            <w:gridSpan w:val="2"/>
            <w:vAlign w:val="center"/>
          </w:tcPr>
          <w:p>
            <w:pPr>
              <w:jc w:val="center"/>
              <w:rPr>
                <w:rFonts w:hAnsi="宋体"/>
                <w:sz w:val="24"/>
              </w:rPr>
            </w:pPr>
            <w:r>
              <w:rPr>
                <w:rFonts w:hint="eastAsia" w:hAnsi="宋体"/>
                <w:sz w:val="24"/>
              </w:rPr>
              <w:t>薪酬</w:t>
            </w:r>
          </w:p>
        </w:tc>
        <w:tc>
          <w:tcPr>
            <w:tcW w:w="1803" w:type="dxa"/>
            <w:gridSpan w:val="2"/>
            <w:vAlign w:val="center"/>
          </w:tcPr>
          <w:p>
            <w:pPr>
              <w:jc w:val="center"/>
              <w:rPr>
                <w:rFonts w:hAnsi="宋体"/>
                <w:sz w:val="24"/>
              </w:rPr>
            </w:pPr>
            <w:r>
              <w:rPr>
                <w:rFonts w:hint="eastAsia" w:hAnsi="宋体"/>
                <w:sz w:val="24"/>
              </w:rPr>
              <w:t>职位描述及要求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1</w:t>
            </w:r>
          </w:p>
        </w:tc>
        <w:tc>
          <w:tcPr>
            <w:tcW w:w="1918" w:type="dxa"/>
            <w:gridSpan w:val="2"/>
            <w:vAlign w:val="center"/>
          </w:tcPr>
          <w:p>
            <w:pPr>
              <w:spacing w:line="400" w:lineRule="atLeast"/>
              <w:jc w:val="center"/>
              <w:rPr>
                <w:sz w:val="24"/>
                <w:szCs w:val="24"/>
              </w:rPr>
            </w:pPr>
            <w:r>
              <w:rPr>
                <w:rFonts w:hint="eastAsia"/>
                <w:sz w:val="24"/>
              </w:rPr>
              <w:t>研发中心</w:t>
            </w:r>
            <w:r>
              <w:rPr>
                <w:rFonts w:hint="eastAsia"/>
                <w:sz w:val="24"/>
                <w:szCs w:val="24"/>
              </w:rPr>
              <w:t>技术员</w:t>
            </w:r>
          </w:p>
        </w:tc>
        <w:tc>
          <w:tcPr>
            <w:tcW w:w="851" w:type="dxa"/>
            <w:vAlign w:val="center"/>
          </w:tcPr>
          <w:p>
            <w:pPr>
              <w:spacing w:line="400" w:lineRule="atLeast"/>
              <w:jc w:val="center"/>
              <w:rPr>
                <w:sz w:val="24"/>
                <w:szCs w:val="24"/>
              </w:rPr>
            </w:pPr>
            <w:r>
              <w:rPr>
                <w:rFonts w:hint="eastAsia"/>
                <w:sz w:val="24"/>
                <w:szCs w:val="24"/>
              </w:rPr>
              <w:t>5</w:t>
            </w:r>
          </w:p>
        </w:tc>
        <w:tc>
          <w:tcPr>
            <w:tcW w:w="1259" w:type="dxa"/>
            <w:gridSpan w:val="2"/>
            <w:vAlign w:val="center"/>
          </w:tcPr>
          <w:p>
            <w:pPr>
              <w:spacing w:line="400" w:lineRule="atLeast"/>
              <w:jc w:val="center"/>
              <w:rPr>
                <w:sz w:val="24"/>
                <w:szCs w:val="24"/>
              </w:rPr>
            </w:pPr>
            <w:r>
              <w:rPr>
                <w:rFonts w:hint="eastAsia"/>
                <w:sz w:val="24"/>
                <w:szCs w:val="24"/>
              </w:rPr>
              <w:t>大专以上</w:t>
            </w:r>
          </w:p>
        </w:tc>
        <w:tc>
          <w:tcPr>
            <w:tcW w:w="1474" w:type="dxa"/>
            <w:gridSpan w:val="2"/>
            <w:vAlign w:val="center"/>
          </w:tcPr>
          <w:p>
            <w:pPr>
              <w:spacing w:line="400" w:lineRule="atLeast"/>
              <w:jc w:val="center"/>
              <w:rPr>
                <w:sz w:val="24"/>
                <w:szCs w:val="24"/>
              </w:rPr>
            </w:pPr>
            <w:r>
              <w:rPr>
                <w:rFonts w:hint="eastAsia"/>
                <w:sz w:val="24"/>
                <w:szCs w:val="24"/>
              </w:rPr>
              <w:t>材料学</w:t>
            </w:r>
          </w:p>
        </w:tc>
        <w:tc>
          <w:tcPr>
            <w:tcW w:w="1350" w:type="dxa"/>
            <w:gridSpan w:val="2"/>
            <w:vAlign w:val="center"/>
          </w:tcPr>
          <w:p>
            <w:pPr>
              <w:spacing w:line="400" w:lineRule="atLeast"/>
              <w:jc w:val="center"/>
              <w:rPr>
                <w:rFonts w:hAnsi="宋体"/>
                <w:sz w:val="24"/>
              </w:rPr>
            </w:pPr>
            <w:r>
              <w:rPr>
                <w:rFonts w:hint="eastAsia" w:hAnsi="宋体"/>
                <w:sz w:val="24"/>
              </w:rPr>
              <w:t>4000-6000</w:t>
            </w:r>
          </w:p>
        </w:tc>
        <w:tc>
          <w:tcPr>
            <w:tcW w:w="1803" w:type="dxa"/>
            <w:gridSpan w:val="2"/>
            <w:vAlign w:val="center"/>
          </w:tcPr>
          <w:p>
            <w:pPr>
              <w:spacing w:line="400" w:lineRule="atLeast"/>
              <w:jc w:val="center"/>
              <w:rPr>
                <w:sz w:val="24"/>
                <w:szCs w:val="24"/>
              </w:rPr>
            </w:pPr>
            <w:r>
              <w:rPr>
                <w:rFonts w:hint="eastAsia"/>
                <w:sz w:val="24"/>
                <w:szCs w:val="24"/>
              </w:rPr>
              <w:t>纺织品相关技术研究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2</w:t>
            </w:r>
          </w:p>
        </w:tc>
        <w:tc>
          <w:tcPr>
            <w:tcW w:w="1918" w:type="dxa"/>
            <w:gridSpan w:val="2"/>
            <w:vAlign w:val="center"/>
          </w:tcPr>
          <w:p>
            <w:pPr>
              <w:spacing w:line="400" w:lineRule="atLeast"/>
              <w:jc w:val="center"/>
              <w:rPr>
                <w:sz w:val="24"/>
                <w:szCs w:val="24"/>
              </w:rPr>
            </w:pPr>
            <w:r>
              <w:rPr>
                <w:rFonts w:hint="eastAsia"/>
                <w:sz w:val="24"/>
                <w:szCs w:val="24"/>
              </w:rPr>
              <w:t>品管员</w:t>
            </w:r>
          </w:p>
        </w:tc>
        <w:tc>
          <w:tcPr>
            <w:tcW w:w="851" w:type="dxa"/>
            <w:vAlign w:val="center"/>
          </w:tcPr>
          <w:p>
            <w:pPr>
              <w:spacing w:line="400" w:lineRule="atLeast"/>
              <w:jc w:val="center"/>
              <w:rPr>
                <w:sz w:val="24"/>
                <w:szCs w:val="24"/>
              </w:rPr>
            </w:pPr>
            <w:r>
              <w:rPr>
                <w:rFonts w:hint="eastAsia"/>
                <w:sz w:val="24"/>
                <w:szCs w:val="24"/>
              </w:rPr>
              <w:t>5</w:t>
            </w:r>
          </w:p>
        </w:tc>
        <w:tc>
          <w:tcPr>
            <w:tcW w:w="1259" w:type="dxa"/>
            <w:gridSpan w:val="2"/>
            <w:vAlign w:val="center"/>
          </w:tcPr>
          <w:p>
            <w:pPr>
              <w:spacing w:line="400" w:lineRule="atLeast"/>
              <w:jc w:val="center"/>
              <w:rPr>
                <w:sz w:val="24"/>
                <w:szCs w:val="24"/>
              </w:rPr>
            </w:pPr>
            <w:r>
              <w:rPr>
                <w:rFonts w:hint="eastAsia"/>
                <w:sz w:val="24"/>
                <w:szCs w:val="24"/>
              </w:rPr>
              <w:t>大专以上</w:t>
            </w:r>
          </w:p>
        </w:tc>
        <w:tc>
          <w:tcPr>
            <w:tcW w:w="1474" w:type="dxa"/>
            <w:gridSpan w:val="2"/>
            <w:vAlign w:val="center"/>
          </w:tcPr>
          <w:p>
            <w:pPr>
              <w:spacing w:line="400" w:lineRule="atLeast"/>
              <w:jc w:val="center"/>
              <w:rPr>
                <w:sz w:val="24"/>
                <w:szCs w:val="24"/>
              </w:rPr>
            </w:pPr>
            <w:r>
              <w:rPr>
                <w:rFonts w:hint="eastAsia"/>
                <w:sz w:val="24"/>
                <w:szCs w:val="24"/>
              </w:rPr>
              <w:t>材料学</w:t>
            </w:r>
          </w:p>
        </w:tc>
        <w:tc>
          <w:tcPr>
            <w:tcW w:w="1350" w:type="dxa"/>
            <w:gridSpan w:val="2"/>
            <w:vAlign w:val="center"/>
          </w:tcPr>
          <w:p>
            <w:pPr>
              <w:spacing w:line="400" w:lineRule="atLeast"/>
              <w:jc w:val="center"/>
              <w:rPr>
                <w:rFonts w:hAnsi="宋体"/>
                <w:sz w:val="24"/>
              </w:rPr>
            </w:pPr>
            <w:r>
              <w:rPr>
                <w:rFonts w:hint="eastAsia" w:hAnsi="宋体"/>
                <w:sz w:val="24"/>
              </w:rPr>
              <w:t>3500-5000</w:t>
            </w:r>
          </w:p>
        </w:tc>
        <w:tc>
          <w:tcPr>
            <w:tcW w:w="1803" w:type="dxa"/>
            <w:gridSpan w:val="2"/>
            <w:vAlign w:val="center"/>
          </w:tcPr>
          <w:p>
            <w:pPr>
              <w:spacing w:line="400" w:lineRule="atLeast"/>
              <w:jc w:val="center"/>
              <w:rPr>
                <w:sz w:val="24"/>
                <w:szCs w:val="24"/>
              </w:rPr>
            </w:pPr>
            <w:r>
              <w:rPr>
                <w:rFonts w:hint="eastAsia"/>
                <w:sz w:val="24"/>
                <w:szCs w:val="24"/>
              </w:rPr>
              <w:t>纺织品检验工作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3</w:t>
            </w:r>
          </w:p>
        </w:tc>
        <w:tc>
          <w:tcPr>
            <w:tcW w:w="1918" w:type="dxa"/>
            <w:gridSpan w:val="2"/>
            <w:vAlign w:val="center"/>
          </w:tcPr>
          <w:p>
            <w:pPr>
              <w:spacing w:line="400" w:lineRule="atLeast"/>
              <w:jc w:val="center"/>
              <w:rPr>
                <w:sz w:val="24"/>
                <w:szCs w:val="24"/>
              </w:rPr>
            </w:pPr>
            <w:r>
              <w:rPr>
                <w:rFonts w:hint="eastAsia"/>
                <w:sz w:val="24"/>
                <w:szCs w:val="24"/>
              </w:rPr>
              <w:t>外贸员</w:t>
            </w:r>
          </w:p>
        </w:tc>
        <w:tc>
          <w:tcPr>
            <w:tcW w:w="851" w:type="dxa"/>
            <w:vAlign w:val="center"/>
          </w:tcPr>
          <w:p>
            <w:pPr>
              <w:spacing w:line="400" w:lineRule="atLeast"/>
              <w:jc w:val="center"/>
              <w:rPr>
                <w:sz w:val="24"/>
                <w:szCs w:val="24"/>
              </w:rPr>
            </w:pPr>
            <w:r>
              <w:rPr>
                <w:rFonts w:hint="eastAsia"/>
                <w:sz w:val="24"/>
                <w:szCs w:val="24"/>
              </w:rPr>
              <w:t>10</w:t>
            </w:r>
          </w:p>
        </w:tc>
        <w:tc>
          <w:tcPr>
            <w:tcW w:w="1259" w:type="dxa"/>
            <w:gridSpan w:val="2"/>
            <w:vAlign w:val="center"/>
          </w:tcPr>
          <w:p>
            <w:pPr>
              <w:spacing w:line="400" w:lineRule="atLeast"/>
              <w:jc w:val="center"/>
              <w:rPr>
                <w:sz w:val="24"/>
                <w:szCs w:val="24"/>
              </w:rPr>
            </w:pPr>
            <w:r>
              <w:rPr>
                <w:rFonts w:hint="eastAsia"/>
                <w:sz w:val="24"/>
                <w:szCs w:val="24"/>
              </w:rPr>
              <w:t>大专以上</w:t>
            </w:r>
          </w:p>
        </w:tc>
        <w:tc>
          <w:tcPr>
            <w:tcW w:w="1474" w:type="dxa"/>
            <w:gridSpan w:val="2"/>
            <w:vAlign w:val="center"/>
          </w:tcPr>
          <w:p>
            <w:pPr>
              <w:spacing w:line="400" w:lineRule="atLeast"/>
              <w:jc w:val="center"/>
              <w:rPr>
                <w:sz w:val="24"/>
                <w:szCs w:val="24"/>
              </w:rPr>
            </w:pPr>
            <w:r>
              <w:rPr>
                <w:rFonts w:hint="eastAsia"/>
                <w:sz w:val="24"/>
                <w:szCs w:val="24"/>
              </w:rPr>
              <w:t>国际贸易、商务英语</w:t>
            </w:r>
          </w:p>
        </w:tc>
        <w:tc>
          <w:tcPr>
            <w:tcW w:w="1350" w:type="dxa"/>
            <w:gridSpan w:val="2"/>
            <w:vAlign w:val="center"/>
          </w:tcPr>
          <w:p>
            <w:pPr>
              <w:spacing w:line="400" w:lineRule="atLeast"/>
              <w:jc w:val="center"/>
              <w:rPr>
                <w:sz w:val="24"/>
                <w:szCs w:val="24"/>
              </w:rPr>
            </w:pPr>
            <w:r>
              <w:rPr>
                <w:rFonts w:hint="eastAsia"/>
                <w:sz w:val="24"/>
                <w:szCs w:val="24"/>
              </w:rPr>
              <w:t>基本工资+提成</w:t>
            </w:r>
          </w:p>
        </w:tc>
        <w:tc>
          <w:tcPr>
            <w:tcW w:w="1803" w:type="dxa"/>
            <w:gridSpan w:val="2"/>
            <w:vAlign w:val="center"/>
          </w:tcPr>
          <w:p>
            <w:pPr>
              <w:spacing w:line="400" w:lineRule="atLeast"/>
              <w:jc w:val="center"/>
              <w:rPr>
                <w:rFonts w:hAnsi="宋体"/>
                <w:sz w:val="24"/>
                <w:szCs w:val="24"/>
              </w:rPr>
            </w:pPr>
            <w:r>
              <w:rPr>
                <w:rFonts w:hint="eastAsia" w:hAnsi="宋体"/>
                <w:sz w:val="24"/>
                <w:szCs w:val="24"/>
              </w:rPr>
              <w:t>贸易相关专业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4</w:t>
            </w:r>
          </w:p>
        </w:tc>
        <w:tc>
          <w:tcPr>
            <w:tcW w:w="1918" w:type="dxa"/>
            <w:gridSpan w:val="2"/>
            <w:vAlign w:val="center"/>
          </w:tcPr>
          <w:p>
            <w:pPr>
              <w:spacing w:line="400" w:lineRule="atLeast"/>
              <w:jc w:val="center"/>
              <w:rPr>
                <w:sz w:val="24"/>
                <w:szCs w:val="24"/>
              </w:rPr>
            </w:pPr>
            <w:r>
              <w:rPr>
                <w:rFonts w:hint="eastAsia"/>
                <w:sz w:val="24"/>
                <w:szCs w:val="24"/>
              </w:rPr>
              <w:t>设备机修工</w:t>
            </w:r>
          </w:p>
        </w:tc>
        <w:tc>
          <w:tcPr>
            <w:tcW w:w="851" w:type="dxa"/>
            <w:vAlign w:val="center"/>
          </w:tcPr>
          <w:p>
            <w:pPr>
              <w:spacing w:line="400" w:lineRule="atLeast"/>
              <w:jc w:val="center"/>
              <w:rPr>
                <w:rFonts w:hAnsi="宋体"/>
                <w:sz w:val="24"/>
                <w:szCs w:val="24"/>
              </w:rPr>
            </w:pPr>
            <w:r>
              <w:rPr>
                <w:rFonts w:hint="eastAsia" w:hAnsi="宋体"/>
                <w:sz w:val="24"/>
                <w:szCs w:val="24"/>
              </w:rPr>
              <w:t>5</w:t>
            </w:r>
          </w:p>
        </w:tc>
        <w:tc>
          <w:tcPr>
            <w:tcW w:w="1259" w:type="dxa"/>
            <w:gridSpan w:val="2"/>
            <w:vAlign w:val="center"/>
          </w:tcPr>
          <w:p>
            <w:pPr>
              <w:spacing w:line="400" w:lineRule="atLeast"/>
              <w:jc w:val="center"/>
              <w:rPr>
                <w:sz w:val="24"/>
                <w:szCs w:val="24"/>
              </w:rPr>
            </w:pPr>
            <w:r>
              <w:rPr>
                <w:rFonts w:hint="eastAsia"/>
                <w:sz w:val="24"/>
                <w:szCs w:val="24"/>
              </w:rPr>
              <w:t>大专以上</w:t>
            </w:r>
          </w:p>
        </w:tc>
        <w:tc>
          <w:tcPr>
            <w:tcW w:w="1474" w:type="dxa"/>
            <w:gridSpan w:val="2"/>
            <w:vAlign w:val="center"/>
          </w:tcPr>
          <w:p>
            <w:pPr>
              <w:spacing w:line="400" w:lineRule="atLeast"/>
              <w:jc w:val="center"/>
              <w:rPr>
                <w:rFonts w:hAnsi="宋体"/>
                <w:sz w:val="24"/>
                <w:szCs w:val="24"/>
              </w:rPr>
            </w:pPr>
            <w:r>
              <w:rPr>
                <w:rFonts w:hint="eastAsia" w:ascii="宋体" w:hAnsi="宋体" w:cs="宋体"/>
                <w:kern w:val="0"/>
                <w:sz w:val="20"/>
                <w:szCs w:val="20"/>
              </w:rPr>
              <w:t>机电类专业</w:t>
            </w:r>
          </w:p>
        </w:tc>
        <w:tc>
          <w:tcPr>
            <w:tcW w:w="1350" w:type="dxa"/>
            <w:gridSpan w:val="2"/>
            <w:vAlign w:val="center"/>
          </w:tcPr>
          <w:p>
            <w:pPr>
              <w:spacing w:line="400" w:lineRule="atLeast"/>
              <w:jc w:val="center"/>
              <w:rPr>
                <w:rFonts w:hAnsi="宋体"/>
                <w:sz w:val="24"/>
              </w:rPr>
            </w:pPr>
            <w:r>
              <w:rPr>
                <w:rFonts w:hint="eastAsia" w:hAnsi="宋体"/>
                <w:sz w:val="24"/>
              </w:rPr>
              <w:t>3500-6000</w:t>
            </w:r>
          </w:p>
        </w:tc>
        <w:tc>
          <w:tcPr>
            <w:tcW w:w="1803" w:type="dxa"/>
            <w:gridSpan w:val="2"/>
            <w:vAlign w:val="center"/>
          </w:tcPr>
          <w:p>
            <w:pPr>
              <w:spacing w:line="400" w:lineRule="atLeast"/>
              <w:jc w:val="center"/>
              <w:rPr>
                <w:rFonts w:hAnsi="宋体"/>
                <w:sz w:val="24"/>
                <w:szCs w:val="24"/>
              </w:rPr>
            </w:pPr>
            <w:r>
              <w:rPr>
                <w:rFonts w:hint="eastAsia" w:hAnsi="宋体"/>
                <w:sz w:val="24"/>
                <w:szCs w:val="24"/>
              </w:rPr>
              <w:t>设备维修、改造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5</w:t>
            </w:r>
          </w:p>
        </w:tc>
        <w:tc>
          <w:tcPr>
            <w:tcW w:w="1918" w:type="dxa"/>
            <w:gridSpan w:val="2"/>
            <w:vAlign w:val="center"/>
          </w:tcPr>
          <w:p>
            <w:pPr>
              <w:jc w:val="center"/>
              <w:rPr>
                <w:rFonts w:hAnsi="宋体"/>
                <w:sz w:val="24"/>
                <w:szCs w:val="24"/>
              </w:rPr>
            </w:pPr>
          </w:p>
        </w:tc>
        <w:tc>
          <w:tcPr>
            <w:tcW w:w="851" w:type="dxa"/>
            <w:vAlign w:val="center"/>
          </w:tcPr>
          <w:p>
            <w:pPr>
              <w:jc w:val="center"/>
              <w:rPr>
                <w:rFonts w:hAnsi="宋体"/>
                <w:sz w:val="24"/>
                <w:szCs w:val="24"/>
              </w:rPr>
            </w:pPr>
          </w:p>
        </w:tc>
        <w:tc>
          <w:tcPr>
            <w:tcW w:w="1259" w:type="dxa"/>
            <w:gridSpan w:val="2"/>
            <w:vAlign w:val="center"/>
          </w:tcPr>
          <w:p>
            <w:pPr>
              <w:jc w:val="center"/>
              <w:rPr>
                <w:rFonts w:hAnsi="宋体"/>
                <w:sz w:val="28"/>
                <w:szCs w:val="28"/>
              </w:rPr>
            </w:pPr>
          </w:p>
        </w:tc>
        <w:tc>
          <w:tcPr>
            <w:tcW w:w="1474" w:type="dxa"/>
            <w:gridSpan w:val="2"/>
            <w:vAlign w:val="center"/>
          </w:tcPr>
          <w:p>
            <w:pPr>
              <w:jc w:val="center"/>
              <w:rPr>
                <w:rFonts w:hAnsi="宋体"/>
                <w:sz w:val="28"/>
                <w:szCs w:val="28"/>
              </w:rPr>
            </w:pPr>
          </w:p>
        </w:tc>
        <w:tc>
          <w:tcPr>
            <w:tcW w:w="1350" w:type="dxa"/>
            <w:gridSpan w:val="2"/>
            <w:vAlign w:val="center"/>
          </w:tcPr>
          <w:p>
            <w:pPr>
              <w:jc w:val="center"/>
              <w:rPr>
                <w:rFonts w:hAnsi="宋体"/>
                <w:sz w:val="24"/>
              </w:rPr>
            </w:pPr>
          </w:p>
        </w:tc>
        <w:tc>
          <w:tcPr>
            <w:tcW w:w="1803" w:type="dxa"/>
            <w:gridSpan w:val="2"/>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6</w:t>
            </w:r>
          </w:p>
        </w:tc>
        <w:tc>
          <w:tcPr>
            <w:tcW w:w="1918" w:type="dxa"/>
            <w:gridSpan w:val="2"/>
            <w:vAlign w:val="center"/>
          </w:tcPr>
          <w:p>
            <w:pPr>
              <w:jc w:val="center"/>
              <w:rPr>
                <w:rFonts w:hAnsi="宋体"/>
                <w:sz w:val="24"/>
              </w:rPr>
            </w:pPr>
          </w:p>
        </w:tc>
        <w:tc>
          <w:tcPr>
            <w:tcW w:w="851" w:type="dxa"/>
            <w:vAlign w:val="center"/>
          </w:tcPr>
          <w:p>
            <w:pPr>
              <w:jc w:val="center"/>
              <w:rPr>
                <w:rFonts w:hAnsi="宋体"/>
                <w:sz w:val="24"/>
              </w:rPr>
            </w:pPr>
          </w:p>
        </w:tc>
        <w:tc>
          <w:tcPr>
            <w:tcW w:w="1259" w:type="dxa"/>
            <w:gridSpan w:val="2"/>
            <w:vAlign w:val="center"/>
          </w:tcPr>
          <w:p>
            <w:pPr>
              <w:jc w:val="center"/>
              <w:rPr>
                <w:rFonts w:hAnsi="宋体"/>
                <w:sz w:val="24"/>
              </w:rPr>
            </w:pPr>
          </w:p>
        </w:tc>
        <w:tc>
          <w:tcPr>
            <w:tcW w:w="1474" w:type="dxa"/>
            <w:gridSpan w:val="2"/>
            <w:vAlign w:val="center"/>
          </w:tcPr>
          <w:p>
            <w:pPr>
              <w:jc w:val="center"/>
              <w:rPr>
                <w:rFonts w:hAnsi="宋体"/>
                <w:sz w:val="24"/>
              </w:rPr>
            </w:pPr>
          </w:p>
        </w:tc>
        <w:tc>
          <w:tcPr>
            <w:tcW w:w="1350" w:type="dxa"/>
            <w:gridSpan w:val="2"/>
            <w:vAlign w:val="center"/>
          </w:tcPr>
          <w:p>
            <w:pPr>
              <w:jc w:val="center"/>
              <w:rPr>
                <w:rFonts w:hAnsi="宋体"/>
                <w:sz w:val="24"/>
              </w:rPr>
            </w:pPr>
          </w:p>
        </w:tc>
        <w:tc>
          <w:tcPr>
            <w:tcW w:w="1803" w:type="dxa"/>
            <w:gridSpan w:val="2"/>
            <w:vAlign w:val="center"/>
          </w:tcPr>
          <w:p>
            <w:pPr>
              <w:jc w:val="center"/>
              <w:rPr>
                <w:rFonts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7</w:t>
            </w:r>
          </w:p>
        </w:tc>
        <w:tc>
          <w:tcPr>
            <w:tcW w:w="1918" w:type="dxa"/>
            <w:gridSpan w:val="2"/>
            <w:vAlign w:val="center"/>
          </w:tcPr>
          <w:p>
            <w:pPr>
              <w:jc w:val="center"/>
              <w:rPr>
                <w:rFonts w:hAnsi="宋体"/>
                <w:sz w:val="24"/>
              </w:rPr>
            </w:pPr>
          </w:p>
        </w:tc>
        <w:tc>
          <w:tcPr>
            <w:tcW w:w="851" w:type="dxa"/>
            <w:vAlign w:val="center"/>
          </w:tcPr>
          <w:p>
            <w:pPr>
              <w:jc w:val="center"/>
              <w:rPr>
                <w:rFonts w:hAnsi="宋体"/>
                <w:sz w:val="24"/>
              </w:rPr>
            </w:pPr>
          </w:p>
        </w:tc>
        <w:tc>
          <w:tcPr>
            <w:tcW w:w="1259" w:type="dxa"/>
            <w:gridSpan w:val="2"/>
            <w:vAlign w:val="center"/>
          </w:tcPr>
          <w:p>
            <w:pPr>
              <w:jc w:val="center"/>
              <w:rPr>
                <w:rFonts w:hAnsi="宋体"/>
                <w:sz w:val="24"/>
              </w:rPr>
            </w:pPr>
          </w:p>
        </w:tc>
        <w:tc>
          <w:tcPr>
            <w:tcW w:w="1474" w:type="dxa"/>
            <w:gridSpan w:val="2"/>
            <w:vAlign w:val="center"/>
          </w:tcPr>
          <w:p>
            <w:pPr>
              <w:jc w:val="center"/>
              <w:rPr>
                <w:rFonts w:hAnsi="宋体"/>
                <w:sz w:val="24"/>
              </w:rPr>
            </w:pPr>
          </w:p>
        </w:tc>
        <w:tc>
          <w:tcPr>
            <w:tcW w:w="1350" w:type="dxa"/>
            <w:gridSpan w:val="2"/>
            <w:vAlign w:val="center"/>
          </w:tcPr>
          <w:p>
            <w:pPr>
              <w:jc w:val="center"/>
              <w:rPr>
                <w:rFonts w:hAnsi="宋体"/>
                <w:sz w:val="24"/>
              </w:rPr>
            </w:pPr>
          </w:p>
        </w:tc>
        <w:tc>
          <w:tcPr>
            <w:tcW w:w="1803" w:type="dxa"/>
            <w:gridSpan w:val="2"/>
            <w:vAlign w:val="center"/>
          </w:tcPr>
          <w:p>
            <w:pPr>
              <w:jc w:val="center"/>
              <w:rPr>
                <w:rFonts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58" w:type="dxa"/>
            <w:vAlign w:val="center"/>
          </w:tcPr>
          <w:p>
            <w:pPr>
              <w:jc w:val="center"/>
              <w:rPr>
                <w:rFonts w:hAnsi="宋体"/>
                <w:sz w:val="24"/>
              </w:rPr>
            </w:pPr>
            <w:r>
              <w:rPr>
                <w:rFonts w:hint="eastAsia" w:hAnsi="宋体"/>
                <w:sz w:val="24"/>
              </w:rPr>
              <w:t>8</w:t>
            </w:r>
          </w:p>
        </w:tc>
        <w:tc>
          <w:tcPr>
            <w:tcW w:w="1918" w:type="dxa"/>
            <w:gridSpan w:val="2"/>
            <w:vAlign w:val="center"/>
          </w:tcPr>
          <w:p>
            <w:pPr>
              <w:jc w:val="center"/>
              <w:rPr>
                <w:rFonts w:hAnsi="宋体"/>
                <w:sz w:val="24"/>
              </w:rPr>
            </w:pPr>
          </w:p>
        </w:tc>
        <w:tc>
          <w:tcPr>
            <w:tcW w:w="851" w:type="dxa"/>
            <w:vAlign w:val="center"/>
          </w:tcPr>
          <w:p>
            <w:pPr>
              <w:jc w:val="center"/>
              <w:rPr>
                <w:rFonts w:hAnsi="宋体"/>
                <w:sz w:val="24"/>
              </w:rPr>
            </w:pPr>
          </w:p>
        </w:tc>
        <w:tc>
          <w:tcPr>
            <w:tcW w:w="1259" w:type="dxa"/>
            <w:gridSpan w:val="2"/>
            <w:vAlign w:val="center"/>
          </w:tcPr>
          <w:p>
            <w:pPr>
              <w:jc w:val="center"/>
              <w:rPr>
                <w:rFonts w:hAnsi="宋体"/>
                <w:sz w:val="24"/>
              </w:rPr>
            </w:pPr>
          </w:p>
        </w:tc>
        <w:tc>
          <w:tcPr>
            <w:tcW w:w="1474" w:type="dxa"/>
            <w:gridSpan w:val="2"/>
            <w:vAlign w:val="center"/>
          </w:tcPr>
          <w:p>
            <w:pPr>
              <w:jc w:val="center"/>
              <w:rPr>
                <w:rFonts w:hAnsi="宋体"/>
                <w:sz w:val="24"/>
              </w:rPr>
            </w:pPr>
          </w:p>
        </w:tc>
        <w:tc>
          <w:tcPr>
            <w:tcW w:w="1350" w:type="dxa"/>
            <w:gridSpan w:val="2"/>
            <w:vAlign w:val="center"/>
          </w:tcPr>
          <w:p>
            <w:pPr>
              <w:jc w:val="center"/>
              <w:rPr>
                <w:rFonts w:hAnsi="宋体"/>
                <w:sz w:val="24"/>
              </w:rPr>
            </w:pPr>
          </w:p>
        </w:tc>
        <w:tc>
          <w:tcPr>
            <w:tcW w:w="1803" w:type="dxa"/>
            <w:gridSpan w:val="2"/>
            <w:vAlign w:val="center"/>
          </w:tcPr>
          <w:p>
            <w:pPr>
              <w:jc w:val="center"/>
              <w:rPr>
                <w:rFonts w:hAnsi="宋体"/>
                <w:sz w:val="24"/>
              </w:rPr>
            </w:pPr>
          </w:p>
        </w:tc>
      </w:tr>
    </w:tbl>
    <w:p>
      <w:pPr>
        <w:adjustRightInd w:val="0"/>
        <w:spacing w:line="592" w:lineRule="exact"/>
        <w:jc w:val="center"/>
        <w:rPr>
          <w:rFonts w:ascii="方正小标宋简体" w:hAnsi="宋体" w:eastAsia="方正小标宋简体"/>
          <w:color w:val="000000"/>
          <w:kern w:val="0"/>
          <w:sz w:val="44"/>
          <w:szCs w:val="44"/>
        </w:rPr>
      </w:pPr>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rPr>
    </w:pPr>
    <w:r>
      <w:fldChar w:fldCharType="begin"/>
    </w:r>
    <w:r>
      <w:instrText xml:space="preserve">PAGE   \* MERGEFORMAT</w:instrText>
    </w:r>
    <w:r>
      <w:fldChar w:fldCharType="separate"/>
    </w:r>
    <w:r>
      <w:rPr>
        <w:lang w:val="zh-CN"/>
      </w:rPr>
      <w:t>2</w:t>
    </w:r>
    <w:r>
      <w:rPr>
        <w:lang w:val="zh-CN"/>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4D71D1"/>
    <w:rsid w:val="00027225"/>
    <w:rsid w:val="00042B90"/>
    <w:rsid w:val="000454EC"/>
    <w:rsid w:val="000564BB"/>
    <w:rsid w:val="000C26CD"/>
    <w:rsid w:val="00105613"/>
    <w:rsid w:val="00116547"/>
    <w:rsid w:val="00166FC7"/>
    <w:rsid w:val="00187A77"/>
    <w:rsid w:val="001A205C"/>
    <w:rsid w:val="001C52F0"/>
    <w:rsid w:val="00207DB4"/>
    <w:rsid w:val="00213724"/>
    <w:rsid w:val="00260160"/>
    <w:rsid w:val="002D5E26"/>
    <w:rsid w:val="003143CB"/>
    <w:rsid w:val="00376C4E"/>
    <w:rsid w:val="00401578"/>
    <w:rsid w:val="004152A0"/>
    <w:rsid w:val="004328CF"/>
    <w:rsid w:val="00447409"/>
    <w:rsid w:val="004D130A"/>
    <w:rsid w:val="004D71D1"/>
    <w:rsid w:val="004E3C77"/>
    <w:rsid w:val="005147D9"/>
    <w:rsid w:val="00597860"/>
    <w:rsid w:val="005C7112"/>
    <w:rsid w:val="005D04AC"/>
    <w:rsid w:val="005F58F8"/>
    <w:rsid w:val="00660CD4"/>
    <w:rsid w:val="00674770"/>
    <w:rsid w:val="00767E72"/>
    <w:rsid w:val="007778BE"/>
    <w:rsid w:val="00784BB6"/>
    <w:rsid w:val="00787981"/>
    <w:rsid w:val="007C2C1A"/>
    <w:rsid w:val="007D7259"/>
    <w:rsid w:val="00812665"/>
    <w:rsid w:val="00886FFF"/>
    <w:rsid w:val="009105C9"/>
    <w:rsid w:val="009701F8"/>
    <w:rsid w:val="009F3D88"/>
    <w:rsid w:val="009F4A3F"/>
    <w:rsid w:val="00A42A16"/>
    <w:rsid w:val="00AB45D6"/>
    <w:rsid w:val="00AD1989"/>
    <w:rsid w:val="00B34696"/>
    <w:rsid w:val="00BB48BC"/>
    <w:rsid w:val="00BF2FEF"/>
    <w:rsid w:val="00C14D42"/>
    <w:rsid w:val="00CA2C7A"/>
    <w:rsid w:val="00CB5522"/>
    <w:rsid w:val="00CD5C22"/>
    <w:rsid w:val="00D01117"/>
    <w:rsid w:val="00D67870"/>
    <w:rsid w:val="00D74911"/>
    <w:rsid w:val="00DD3BF0"/>
    <w:rsid w:val="00DE618B"/>
    <w:rsid w:val="00E411D0"/>
    <w:rsid w:val="00E53BE7"/>
    <w:rsid w:val="00EB277D"/>
    <w:rsid w:val="00ED42B6"/>
    <w:rsid w:val="00EE02FE"/>
    <w:rsid w:val="00F14EAF"/>
    <w:rsid w:val="00F53DEF"/>
    <w:rsid w:val="00F62AB7"/>
    <w:rsid w:val="00FC6766"/>
    <w:rsid w:val="01E27264"/>
    <w:rsid w:val="04F01920"/>
    <w:rsid w:val="06385DAA"/>
    <w:rsid w:val="06AB2B99"/>
    <w:rsid w:val="06E86FAC"/>
    <w:rsid w:val="092A320E"/>
    <w:rsid w:val="0C2262F4"/>
    <w:rsid w:val="0EBA04E7"/>
    <w:rsid w:val="0F940279"/>
    <w:rsid w:val="0FFC7533"/>
    <w:rsid w:val="114524CF"/>
    <w:rsid w:val="1252293C"/>
    <w:rsid w:val="13396487"/>
    <w:rsid w:val="13F056BB"/>
    <w:rsid w:val="16A23917"/>
    <w:rsid w:val="2030022B"/>
    <w:rsid w:val="214F0DC8"/>
    <w:rsid w:val="218A44CD"/>
    <w:rsid w:val="22D83ED7"/>
    <w:rsid w:val="29AC57D8"/>
    <w:rsid w:val="2A3074A5"/>
    <w:rsid w:val="2A457C9E"/>
    <w:rsid w:val="2A597FAB"/>
    <w:rsid w:val="2B286E01"/>
    <w:rsid w:val="2EE50D63"/>
    <w:rsid w:val="2F016246"/>
    <w:rsid w:val="2F8929F3"/>
    <w:rsid w:val="30841F58"/>
    <w:rsid w:val="314B557A"/>
    <w:rsid w:val="33BC2E9B"/>
    <w:rsid w:val="33EF3474"/>
    <w:rsid w:val="38E4603C"/>
    <w:rsid w:val="40DF7C9D"/>
    <w:rsid w:val="40F2097C"/>
    <w:rsid w:val="450A6950"/>
    <w:rsid w:val="475E01E8"/>
    <w:rsid w:val="476D4B34"/>
    <w:rsid w:val="489E04AC"/>
    <w:rsid w:val="4A9D2377"/>
    <w:rsid w:val="4BC440D0"/>
    <w:rsid w:val="4E247059"/>
    <w:rsid w:val="4E9F0DFA"/>
    <w:rsid w:val="50646C62"/>
    <w:rsid w:val="537B4C79"/>
    <w:rsid w:val="53D95876"/>
    <w:rsid w:val="55AD2CE3"/>
    <w:rsid w:val="570A3BFC"/>
    <w:rsid w:val="58365CED"/>
    <w:rsid w:val="5F5F48E0"/>
    <w:rsid w:val="607025C7"/>
    <w:rsid w:val="6210182B"/>
    <w:rsid w:val="63162E3A"/>
    <w:rsid w:val="631F3F4B"/>
    <w:rsid w:val="651A5B3F"/>
    <w:rsid w:val="67D056A4"/>
    <w:rsid w:val="68246472"/>
    <w:rsid w:val="69FD4911"/>
    <w:rsid w:val="6A513D4B"/>
    <w:rsid w:val="6B2E5353"/>
    <w:rsid w:val="6F804C2C"/>
    <w:rsid w:val="710925C0"/>
    <w:rsid w:val="719E136D"/>
    <w:rsid w:val="73817B68"/>
    <w:rsid w:val="747203EA"/>
    <w:rsid w:val="77B0430A"/>
    <w:rsid w:val="782C644F"/>
    <w:rsid w:val="79E16635"/>
    <w:rsid w:val="7B380C03"/>
    <w:rsid w:val="7BB3654A"/>
    <w:rsid w:val="7C023701"/>
    <w:rsid w:val="7D2F6766"/>
    <w:rsid w:val="7F804D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rFonts w:ascii="Calibri" w:hAnsi="Calibri" w:eastAsia="宋体" w:cs="Calibri"/>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ascii="Calibri" w:hAnsi="Calibri" w:eastAsia="宋体" w:cs="Calibri"/>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99"/>
    <w:rPr>
      <w:color w:val="0000FF"/>
      <w:u w:val="single"/>
    </w:rPr>
  </w:style>
  <w:style w:type="character" w:customStyle="1" w:styleId="9">
    <w:name w:val="批注框文本 Char"/>
    <w:basedOn w:val="7"/>
    <w:link w:val="2"/>
    <w:semiHidden/>
    <w:qFormat/>
    <w:locked/>
    <w:uiPriority w:val="99"/>
    <w:rPr>
      <w:rFonts w:ascii="Times New Roman" w:hAnsi="Times New Roman" w:eastAsia="仿宋_GB2312" w:cs="Times New Roman"/>
      <w:sz w:val="18"/>
      <w:szCs w:val="18"/>
    </w:rPr>
  </w:style>
  <w:style w:type="character" w:customStyle="1" w:styleId="10">
    <w:name w:val="页脚 Char"/>
    <w:basedOn w:val="7"/>
    <w:link w:val="3"/>
    <w:qFormat/>
    <w:locked/>
    <w:uiPriority w:val="99"/>
    <w:rPr>
      <w:sz w:val="18"/>
      <w:szCs w:val="18"/>
    </w:rPr>
  </w:style>
  <w:style w:type="character" w:customStyle="1" w:styleId="11">
    <w:name w:val="页眉 Char"/>
    <w:basedOn w:val="7"/>
    <w:link w:val="4"/>
    <w:qFormat/>
    <w:locked/>
    <w:uiPriority w:val="99"/>
    <w:rPr>
      <w:sz w:val="18"/>
      <w:szCs w:val="18"/>
    </w:rPr>
  </w:style>
  <w:style w:type="character" w:customStyle="1" w:styleId="12">
    <w:name w:val="NormalCharacter"/>
    <w:qFormat/>
    <w:uiPriority w:val="99"/>
  </w:style>
  <w:style w:type="paragraph" w:customStyle="1" w:styleId="13">
    <w:name w:val="p0"/>
    <w:basedOn w:val="1"/>
    <w:qFormat/>
    <w:uiPriority w:val="0"/>
    <w:pPr>
      <w:widowControl/>
      <w:spacing w:before="100" w:beforeAutospacing="1" w:after="100" w:afterAutospacing="1"/>
      <w:jc w:val="left"/>
    </w:pPr>
    <w:rPr>
      <w:rFonts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8628FA-A136-408F-96AE-142CED5AB5DA}">
  <ds:schemaRefs/>
</ds:datastoreItem>
</file>

<file path=docProps/app.xml><?xml version="1.0" encoding="utf-8"?>
<Properties xmlns="http://schemas.openxmlformats.org/officeDocument/2006/extended-properties" xmlns:vt="http://schemas.openxmlformats.org/officeDocument/2006/docPropsVTypes">
  <Template>Normal.dotm</Template>
  <Company>Win7w.Com</Company>
  <Pages>5</Pages>
  <Words>394</Words>
  <Characters>2249</Characters>
  <Lines>18</Lines>
  <Paragraphs>5</Paragraphs>
  <TotalTime>0</TotalTime>
  <ScaleCrop>false</ScaleCrop>
  <LinksUpToDate>false</LinksUpToDate>
  <CharactersWithSpaces>2638</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2020-10-09T02:50:00Z</dcterms:created>
  <dc:creator>Win7w</dc:creator>
  <cp:lastModifiedBy>Clementine</cp:lastModifiedBy>
  <cp:lastPrinted>2020-09-07T02:22:00Z</cp:lastPrinted>
  <dcterms:modified xsi:type="dcterms:W3CDTF">2020-10-21T01:38:22Z</dcterms:modified>
  <dc:title>关于组团赴河南省高校参加校园招聘会的预通知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