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中建路桥集团有限公司简介</w:t>
      </w:r>
    </w:p>
    <w:p>
      <w:pPr>
        <w:ind w:firstLine="560" w:firstLineChars="200"/>
        <w:rPr>
          <w:rFonts w:hint="eastAsia" w:ascii="宋体" w:hAnsi="宋体"/>
          <w:color w:val="000000"/>
          <w:sz w:val="28"/>
          <w:szCs w:val="28"/>
          <w:shd w:val="clear" w:color="auto" w:fill="FFFFFF"/>
        </w:rPr>
      </w:pPr>
      <w:r>
        <w:rPr>
          <w:rFonts w:ascii="宋体" w:hAnsi="宋体"/>
          <w:color w:val="000000"/>
          <w:sz w:val="28"/>
          <w:szCs w:val="28"/>
          <w:shd w:val="clear" w:color="auto" w:fill="FFFFFF"/>
        </w:rPr>
        <w:t>中建路桥集团有限公司（下称“中建路桥”） 前身为河北路桥集团有限公司，是世界500强企业</w:t>
      </w: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中建集团</w:t>
      </w:r>
      <w:r>
        <w:rPr>
          <w:rFonts w:ascii="宋体" w:hAnsi="宋体"/>
          <w:color w:val="000000"/>
          <w:sz w:val="28"/>
          <w:szCs w:val="28"/>
          <w:shd w:val="clear" w:color="auto" w:fill="FFFFFF"/>
        </w:rPr>
        <w:t>（2019年第21位）的直属公司，由</w:t>
      </w: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中建集团</w:t>
      </w:r>
      <w:r>
        <w:rPr>
          <w:rFonts w:ascii="宋体" w:hAnsi="宋体"/>
          <w:color w:val="000000"/>
          <w:sz w:val="28"/>
          <w:szCs w:val="28"/>
          <w:shd w:val="clear" w:color="auto" w:fill="FFFFFF"/>
        </w:rPr>
        <w:t>与河北省人民政府对河北路桥集团有限公司实施战略重组设立</w:t>
      </w: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,具有</w:t>
      </w:r>
      <w:r>
        <w:rPr>
          <w:rFonts w:ascii="宋体" w:hAnsi="宋体"/>
          <w:color w:val="000000"/>
          <w:sz w:val="28"/>
          <w:szCs w:val="28"/>
          <w:shd w:val="clear" w:color="auto" w:fill="FFFFFF"/>
        </w:rPr>
        <w:t>公路工程施工总承包特级</w:t>
      </w: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、</w:t>
      </w:r>
      <w:r>
        <w:rPr>
          <w:rFonts w:ascii="宋体" w:hAnsi="宋体"/>
          <w:color w:val="000000"/>
          <w:sz w:val="28"/>
          <w:szCs w:val="28"/>
          <w:shd w:val="clear" w:color="auto" w:fill="FFFFFF"/>
        </w:rPr>
        <w:t>市政公用工程施工总承包一级、隧道工程专业承包一级</w:t>
      </w: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等11项资质，也是商务部批准对外承包工程资格和对外援助成套项目总承包企业。</w:t>
      </w:r>
    </w:p>
    <w:p>
      <w:pPr>
        <w:ind w:firstLine="560" w:firstLineChars="200"/>
        <w:rPr>
          <w:rFonts w:hint="eastAsia" w:ascii="宋体" w:hAnsi="宋体"/>
          <w:color w:val="000000"/>
          <w:sz w:val="28"/>
          <w:szCs w:val="28"/>
          <w:shd w:val="clear" w:color="auto" w:fill="FFFFFF"/>
        </w:rPr>
      </w:pPr>
      <w:r>
        <w:rPr>
          <w:rFonts w:ascii="宋体" w:hAnsi="宋体"/>
          <w:color w:val="000000"/>
          <w:sz w:val="28"/>
          <w:szCs w:val="28"/>
          <w:shd w:val="clear" w:color="auto" w:fill="FFFFFF"/>
        </w:rPr>
        <w:t>中建路桥成立于1950年，</w:t>
      </w: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在</w:t>
      </w:r>
      <w:r>
        <w:rPr>
          <w:rFonts w:ascii="宋体" w:hAnsi="宋体"/>
          <w:color w:val="000000"/>
          <w:sz w:val="28"/>
          <w:szCs w:val="28"/>
          <w:shd w:val="clear" w:color="auto" w:fill="FFFFFF"/>
        </w:rPr>
        <w:t>解放战争时期，中建路桥的前辈们参与建设了三条红色道路，即延安至阜平、阜平至西柏坡、西柏坡向北平搬迁的道路，为中共中央实行战略转移和迎接新中国的成立做出了重要贡献</w:t>
      </w: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；成立60多年来，中建路桥</w:t>
      </w:r>
      <w:r>
        <w:rPr>
          <w:rFonts w:ascii="宋体" w:hAnsi="宋体"/>
          <w:color w:val="000000"/>
          <w:sz w:val="28"/>
          <w:szCs w:val="28"/>
          <w:shd w:val="clear" w:color="auto" w:fill="FFFFFF"/>
        </w:rPr>
        <w:t>参与建设了京石高速、京津塘高速等上百条国道与省道，为河北省路网骨架形成和高速公路建设做出了突出贡献，被誉为“建桥先锋，筑路尖兵”，先后获得国家级、省部级荣誉20多项。</w:t>
      </w:r>
    </w:p>
    <w:p>
      <w:pPr>
        <w:ind w:firstLine="560" w:firstLineChars="200"/>
        <w:rPr>
          <w:rFonts w:hint="eastAsia" w:ascii="宋体" w:hAnsi="宋体"/>
          <w:color w:val="000000"/>
          <w:sz w:val="28"/>
          <w:szCs w:val="28"/>
          <w:shd w:val="clear" w:color="auto" w:fill="FFFFFF"/>
        </w:rPr>
      </w:pPr>
      <w:r>
        <w:rPr>
          <w:rFonts w:ascii="宋体" w:hAnsi="宋体"/>
          <w:color w:val="000000"/>
          <w:sz w:val="28"/>
          <w:szCs w:val="28"/>
          <w:shd w:val="clear" w:color="auto" w:fill="FFFFFF"/>
        </w:rPr>
        <w:t>重组后，作为中建</w:t>
      </w: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集团</w:t>
      </w:r>
      <w:r>
        <w:rPr>
          <w:rFonts w:ascii="宋体" w:hAnsi="宋体"/>
          <w:color w:val="000000"/>
          <w:sz w:val="28"/>
          <w:szCs w:val="28"/>
          <w:shd w:val="clear" w:color="auto" w:fill="FFFFFF"/>
        </w:rPr>
        <w:t>的直属公司，管理纳入中国建筑的管理体系</w:t>
      </w: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，</w:t>
      </w:r>
      <w:r>
        <w:rPr>
          <w:rFonts w:ascii="宋体" w:hAnsi="宋体"/>
          <w:color w:val="000000"/>
          <w:sz w:val="28"/>
          <w:szCs w:val="28"/>
          <w:shd w:val="clear" w:color="auto" w:fill="FFFFFF"/>
        </w:rPr>
        <w:t>依托中央企业资本、市场、人才和管理资源的整合注入，</w:t>
      </w: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依托河北省人民政府、河北省交通运输厅支持，中建路桥已驶入快速发展的轨道</w:t>
      </w:r>
      <w:r>
        <w:rPr>
          <w:rFonts w:ascii="宋体" w:hAnsi="宋体"/>
          <w:color w:val="000000"/>
          <w:sz w:val="28"/>
          <w:szCs w:val="28"/>
          <w:shd w:val="clear" w:color="auto" w:fill="FFFFFF"/>
        </w:rPr>
        <w:t>！</w:t>
      </w:r>
    </w:p>
    <w:p>
      <w:pPr>
        <w:ind w:firstLine="560" w:firstLineChars="200"/>
        <w:rPr>
          <w:rFonts w:hint="eastAsia" w:ascii="宋体" w:hAnsi="宋体"/>
          <w:color w:val="000000"/>
          <w:sz w:val="28"/>
          <w:szCs w:val="28"/>
          <w:shd w:val="clear" w:color="auto" w:fill="FFFFFF"/>
        </w:rPr>
      </w:pP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中建路桥集团有限公司作为中央企业，积极响应党中央国务院设立雄安新区的战略决策，设立中建路桥集团有限公司（雄安），为新区建设服务上主动作为。</w:t>
      </w:r>
    </w:p>
    <w:p>
      <w:pPr>
        <w:ind w:firstLine="560" w:firstLineChars="200"/>
        <w:rPr>
          <w:rFonts w:hint="eastAsia" w:ascii="宋体" w:hAnsi="宋体"/>
          <w:color w:val="000000"/>
          <w:sz w:val="28"/>
          <w:szCs w:val="28"/>
          <w:shd w:val="clear" w:color="auto" w:fill="FFFFFF"/>
        </w:rPr>
      </w:pP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我们坚守和践行中国建筑“拓展幸福空间”的企业使命，奉行诚信、创新、超越、共赢的精神，践行善道文化，诚招各界英才加盟，让我们携手同行，共同发展</w:t>
      </w:r>
      <w:r>
        <w:rPr>
          <w:rFonts w:ascii="宋体" w:hAnsi="宋体"/>
          <w:color w:val="000000"/>
          <w:sz w:val="28"/>
          <w:szCs w:val="28"/>
          <w:shd w:val="clear" w:color="auto" w:fill="FFFFFF"/>
        </w:rPr>
        <w:t>。</w:t>
      </w:r>
    </w:p>
    <w:p>
      <w:pPr>
        <w:rPr>
          <w:rFonts w:hint="eastAsia" w:ascii="宋体" w:hAnsi="宋体"/>
          <w:b/>
          <w:color w:val="000000"/>
          <w:sz w:val="30"/>
          <w:szCs w:val="30"/>
        </w:rPr>
      </w:pPr>
    </w:p>
    <w:p>
      <w:pPr>
        <w:rPr>
          <w:rFonts w:hint="eastAsia" w:ascii="宋体" w:hAnsi="宋体"/>
          <w:b/>
          <w:color w:val="000000"/>
          <w:sz w:val="30"/>
          <w:szCs w:val="30"/>
        </w:rPr>
      </w:pPr>
    </w:p>
    <w:p>
      <w:pPr>
        <w:rPr>
          <w:rFonts w:hint="eastAsia" w:ascii="宋体" w:hAnsi="宋体"/>
          <w:b/>
          <w:color w:val="000000"/>
          <w:sz w:val="30"/>
          <w:szCs w:val="30"/>
        </w:rPr>
      </w:pPr>
    </w:p>
    <w:p>
      <w:pPr>
        <w:rPr>
          <w:rFonts w:hint="eastAsia" w:ascii="宋体" w:hAnsi="宋体"/>
          <w:b/>
          <w:color w:val="000000"/>
          <w:sz w:val="30"/>
          <w:szCs w:val="30"/>
        </w:rPr>
      </w:pPr>
    </w:p>
    <w:p>
      <w:pPr>
        <w:rPr>
          <w:rFonts w:hint="eastAsia" w:ascii="宋体" w:hAnsi="宋体"/>
          <w:b/>
          <w:color w:val="000000"/>
          <w:sz w:val="30"/>
          <w:szCs w:val="30"/>
        </w:rPr>
      </w:pPr>
    </w:p>
    <w:p>
      <w:pPr>
        <w:rPr>
          <w:rFonts w:hint="eastAsia" w:ascii="宋体" w:hAnsi="宋体"/>
          <w:b/>
          <w:color w:val="000000"/>
          <w:sz w:val="30"/>
          <w:szCs w:val="30"/>
        </w:rPr>
      </w:pPr>
    </w:p>
    <w:p>
      <w:pPr>
        <w:rPr>
          <w:rFonts w:hint="eastAsia" w:ascii="宋体" w:hAnsi="宋体"/>
          <w:b/>
          <w:color w:val="000000"/>
          <w:sz w:val="30"/>
          <w:szCs w:val="30"/>
        </w:rPr>
      </w:pPr>
    </w:p>
    <w:p>
      <w:pPr>
        <w:rPr>
          <w:rFonts w:hint="eastAsia" w:ascii="宋体" w:hAnsi="宋体"/>
          <w:b/>
          <w:color w:val="000000"/>
          <w:sz w:val="30"/>
          <w:szCs w:val="30"/>
        </w:rPr>
      </w:pPr>
    </w:p>
    <w:p>
      <w:pPr>
        <w:rPr>
          <w:rFonts w:hint="eastAsia" w:ascii="宋体" w:hAnsi="宋体"/>
          <w:b/>
          <w:color w:val="000000"/>
          <w:sz w:val="30"/>
          <w:szCs w:val="30"/>
        </w:rPr>
      </w:pPr>
    </w:p>
    <w:p>
      <w:pPr>
        <w:rPr>
          <w:rFonts w:hint="eastAsia" w:ascii="宋体" w:hAnsi="宋体"/>
          <w:b/>
          <w:color w:val="000000"/>
          <w:sz w:val="30"/>
          <w:szCs w:val="30"/>
        </w:rPr>
      </w:pPr>
    </w:p>
    <w:p>
      <w:pPr>
        <w:rPr>
          <w:rFonts w:hint="eastAsia" w:ascii="宋体" w:hAnsi="宋体"/>
          <w:b/>
          <w:color w:val="000000"/>
          <w:sz w:val="30"/>
          <w:szCs w:val="30"/>
        </w:rPr>
      </w:pPr>
    </w:p>
    <w:p>
      <w:pPr>
        <w:rPr>
          <w:rFonts w:hint="eastAsia" w:ascii="宋体" w:hAnsi="宋体"/>
          <w:b/>
          <w:color w:val="000000"/>
          <w:sz w:val="30"/>
          <w:szCs w:val="30"/>
        </w:rPr>
      </w:pPr>
    </w:p>
    <w:p>
      <w:pPr>
        <w:rPr>
          <w:rFonts w:hint="eastAsia" w:ascii="宋体" w:hAnsi="宋体"/>
          <w:b/>
          <w:color w:val="000000"/>
          <w:sz w:val="30"/>
          <w:szCs w:val="30"/>
        </w:rPr>
      </w:pPr>
    </w:p>
    <w:p>
      <w:pPr>
        <w:rPr>
          <w:rFonts w:hint="eastAsia" w:ascii="宋体" w:hAnsi="宋体"/>
          <w:b/>
          <w:color w:val="000000"/>
          <w:sz w:val="30"/>
          <w:szCs w:val="30"/>
        </w:rPr>
      </w:pPr>
    </w:p>
    <w:p>
      <w:pPr>
        <w:rPr>
          <w:rFonts w:hint="eastAsia" w:ascii="宋体" w:hAnsi="宋体"/>
          <w:b/>
          <w:color w:val="000000"/>
          <w:sz w:val="30"/>
          <w:szCs w:val="30"/>
        </w:rPr>
      </w:pPr>
    </w:p>
    <w:p>
      <w:pPr>
        <w:rPr>
          <w:rFonts w:hint="eastAsia" w:ascii="宋体" w:hAnsi="宋体"/>
          <w:b/>
          <w:color w:val="000000"/>
          <w:sz w:val="30"/>
          <w:szCs w:val="30"/>
        </w:rPr>
      </w:pPr>
    </w:p>
    <w:p>
      <w:pPr>
        <w:rPr>
          <w:rFonts w:hint="eastAsia" w:ascii="宋体" w:hAnsi="宋体"/>
          <w:b/>
          <w:color w:val="000000"/>
          <w:sz w:val="30"/>
          <w:szCs w:val="30"/>
        </w:rPr>
      </w:pPr>
    </w:p>
    <w:p>
      <w:pPr>
        <w:rPr>
          <w:rFonts w:hint="eastAsia" w:ascii="宋体" w:hAnsi="宋体"/>
          <w:b/>
          <w:color w:val="000000"/>
          <w:sz w:val="30"/>
          <w:szCs w:val="30"/>
        </w:rPr>
      </w:pPr>
    </w:p>
    <w:p>
      <w:pPr>
        <w:rPr>
          <w:rFonts w:hint="eastAsia" w:ascii="宋体" w:hAnsi="宋体"/>
          <w:b/>
          <w:color w:val="000000"/>
          <w:sz w:val="30"/>
          <w:szCs w:val="30"/>
        </w:rPr>
      </w:pPr>
    </w:p>
    <w:p>
      <w:pPr>
        <w:rPr>
          <w:rFonts w:hint="eastAsia" w:ascii="宋体" w:hAnsi="宋体"/>
          <w:b/>
          <w:color w:val="000000"/>
          <w:sz w:val="30"/>
          <w:szCs w:val="30"/>
        </w:rPr>
      </w:pPr>
      <w:r>
        <w:rPr>
          <w:rFonts w:hint="eastAsia" w:ascii="宋体" w:hAnsi="宋体"/>
          <w:b/>
          <w:color w:val="000000"/>
          <w:sz w:val="30"/>
          <w:szCs w:val="30"/>
        </w:rPr>
        <w:t>招聘信息</w:t>
      </w:r>
    </w:p>
    <w:p>
      <w:pPr>
        <w:rPr>
          <w:rFonts w:hint="eastAsia" w:ascii="宋体" w:hAnsi="宋体"/>
          <w:b/>
          <w:color w:val="000000"/>
          <w:sz w:val="30"/>
          <w:szCs w:val="30"/>
        </w:rPr>
      </w:pPr>
    </w:p>
    <w:tbl>
      <w:tblPr>
        <w:tblStyle w:val="5"/>
        <w:tblW w:w="8245" w:type="dxa"/>
        <w:tblInd w:w="8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2324"/>
        <w:gridCol w:w="1417"/>
        <w:gridCol w:w="2693"/>
        <w:gridCol w:w="85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960" w:type="dxa"/>
            <w:tcBorders>
              <w:top w:val="double" w:color="auto" w:sz="6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2324" w:type="dxa"/>
            <w:tcBorders>
              <w:top w:val="double" w:color="auto" w:sz="6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招聘专业</w:t>
            </w:r>
          </w:p>
        </w:tc>
        <w:tc>
          <w:tcPr>
            <w:tcW w:w="1417" w:type="dxa"/>
            <w:tcBorders>
              <w:top w:val="double" w:color="auto" w:sz="6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岗位描述</w:t>
            </w:r>
          </w:p>
        </w:tc>
        <w:tc>
          <w:tcPr>
            <w:tcW w:w="2693" w:type="dxa"/>
            <w:tcBorders>
              <w:top w:val="double" w:color="auto" w:sz="6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拟安排岗位</w:t>
            </w:r>
          </w:p>
        </w:tc>
        <w:tc>
          <w:tcPr>
            <w:tcW w:w="851" w:type="dxa"/>
            <w:tcBorders>
              <w:top w:val="double" w:color="auto" w:sz="6" w:space="0"/>
              <w:left w:val="nil"/>
              <w:bottom w:val="single" w:color="auto" w:sz="4" w:space="0"/>
              <w:right w:val="double" w:color="auto" w:sz="6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工作地点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8" w:hRule="atLeast"/>
        </w:trPr>
        <w:tc>
          <w:tcPr>
            <w:tcW w:w="960" w:type="dxa"/>
            <w:tcBorders>
              <w:top w:val="nil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本科、 研究生</w:t>
            </w:r>
          </w:p>
        </w:tc>
        <w:tc>
          <w:tcPr>
            <w:tcW w:w="2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2060"/>
                <w:kern w:val="0"/>
                <w:sz w:val="24"/>
                <w:szCs w:val="24"/>
              </w:rPr>
              <w:t>土木工程（道路桥梁、隧道等方向）、道路桥梁与渡河工程、市政工程技术、测绘工程、地下工程、城市地下空间工程、地质工程或岩土工程、工程力学、结构工程、给排水工程、安全工程、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施工技术及现场管理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现场技术管理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double" w:color="auto" w:sz="6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工程项目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960" w:type="dxa"/>
            <w:tcBorders>
              <w:top w:val="nil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本科、 研究生</w:t>
            </w:r>
          </w:p>
        </w:tc>
        <w:tc>
          <w:tcPr>
            <w:tcW w:w="2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206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2060"/>
                <w:kern w:val="0"/>
                <w:sz w:val="24"/>
                <w:szCs w:val="24"/>
              </w:rPr>
              <w:t>工程造价、工程管理、管理科学与工程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工程造价预算、项目商务合约、合同管理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工程造价、商务合约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double" w:color="auto" w:sz="6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工程项目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</w:trPr>
        <w:tc>
          <w:tcPr>
            <w:tcW w:w="960" w:type="dxa"/>
            <w:tcBorders>
              <w:top w:val="nil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本科、 研究生</w:t>
            </w:r>
          </w:p>
        </w:tc>
        <w:tc>
          <w:tcPr>
            <w:tcW w:w="2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2060"/>
                <w:kern w:val="0"/>
                <w:sz w:val="24"/>
                <w:szCs w:val="24"/>
              </w:rPr>
              <w:t>材料科学与工程、公路工程检测技术、试验检测工程、无机非金属材料工程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施工现场试验管理、施工现场物资设备使用、管理及采购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试验员、物资设备管理员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double" w:color="auto" w:sz="6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工程项目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960" w:type="dxa"/>
            <w:tcBorders>
              <w:top w:val="nil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本科、 研究生</w:t>
            </w:r>
          </w:p>
        </w:tc>
        <w:tc>
          <w:tcPr>
            <w:tcW w:w="2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2060"/>
                <w:kern w:val="0"/>
                <w:sz w:val="24"/>
                <w:szCs w:val="24"/>
              </w:rPr>
              <w:t>机械设计制造及自动化、物流管理（物资采购、物资管理）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施工现场机械设备维护、使用、管理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机械责任师、物资设备管理员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double" w:color="auto" w:sz="6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工程项目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960" w:type="dxa"/>
            <w:tcBorders>
              <w:top w:val="nil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本科、 研究生</w:t>
            </w:r>
          </w:p>
        </w:tc>
        <w:tc>
          <w:tcPr>
            <w:tcW w:w="2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2060"/>
                <w:kern w:val="0"/>
                <w:sz w:val="24"/>
                <w:szCs w:val="24"/>
              </w:rPr>
              <w:t>电气工程及自动化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机电工程施工管理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机电工程施工管理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double" w:color="auto" w:sz="6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工程项目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</w:trPr>
        <w:tc>
          <w:tcPr>
            <w:tcW w:w="960" w:type="dxa"/>
            <w:tcBorders>
              <w:top w:val="nil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本科、 研究生</w:t>
            </w:r>
          </w:p>
        </w:tc>
        <w:tc>
          <w:tcPr>
            <w:tcW w:w="2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206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2060"/>
                <w:kern w:val="0"/>
                <w:sz w:val="24"/>
                <w:szCs w:val="24"/>
              </w:rPr>
              <w:t>会计学、财务管理、审计学、税务、投资学、财政学、统计学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财务资金管理及项目成本管理、法务工作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财务会计、投资业务助理、法务工作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double" w:color="auto" w:sz="6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工程项目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</w:trPr>
        <w:tc>
          <w:tcPr>
            <w:tcW w:w="960" w:type="dxa"/>
            <w:tcBorders>
              <w:top w:val="nil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本科、 研究生</w:t>
            </w:r>
          </w:p>
        </w:tc>
        <w:tc>
          <w:tcPr>
            <w:tcW w:w="2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2060"/>
                <w:kern w:val="0"/>
                <w:sz w:val="24"/>
                <w:szCs w:val="24"/>
              </w:rPr>
              <w:t>企业管理、档案管理、人力资源管理、新闻学、汉语言文学、传播学、行政管理、计算机科学与技术、法学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人事管理、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行政管理、宣传管理、法务工作、档案管理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人事专员、宣传专员、行政管理、信息化管理、法务管理、档案管理员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double" w:color="auto" w:sz="6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工程项目</w:t>
            </w:r>
          </w:p>
        </w:tc>
      </w:tr>
    </w:tbl>
    <w:p>
      <w:pPr>
        <w:ind w:firstLine="380" w:firstLineChars="200"/>
        <w:rPr>
          <w:rFonts w:hint="eastAsia" w:ascii="宋体" w:hAnsi="宋体"/>
          <w:color w:val="000000"/>
          <w:sz w:val="19"/>
          <w:szCs w:val="19"/>
        </w:rPr>
      </w:pPr>
    </w:p>
    <w:p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招聘流程</w:t>
      </w:r>
    </w:p>
    <w:p>
      <w:pPr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1、关注学校就业网站上的集团公司招聘信息及宣讲会时间；</w:t>
      </w:r>
    </w:p>
    <w:p>
      <w:pPr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2、就业网站下载填写《中建路桥集团有限公司高校毕业生应聘登记表》（以下简称《应聘登记表》）；</w:t>
      </w:r>
    </w:p>
    <w:p>
      <w:pPr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3、携带《应聘登记表》、毕业生就业推荐表、成绩单、个人简历参加中建路桥集团有限公司在各高校的宣讲会。</w:t>
      </w:r>
    </w:p>
    <w:p>
      <w:pPr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4、专场招聘会：</w:t>
      </w:r>
    </w:p>
    <w:p>
      <w:pPr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 xml:space="preserve">   宣讲后现场收取《应聘登记表》及简历，进行筛选、面试及签约。</w:t>
      </w:r>
    </w:p>
    <w:p>
      <w:pPr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 xml:space="preserve">   注：发电子简历的同学请先下载《应聘登记表》逐项填写后以“</w:t>
      </w:r>
      <w:r>
        <w:rPr>
          <w:rFonts w:hint="eastAsia" w:ascii="宋体" w:hAnsi="宋体"/>
          <w:b/>
          <w:color w:val="000000"/>
          <w:sz w:val="28"/>
          <w:szCs w:val="28"/>
        </w:rPr>
        <w:t>学校-专业-姓名”</w:t>
      </w:r>
      <w:r>
        <w:rPr>
          <w:rFonts w:hint="eastAsia" w:ascii="宋体" w:hAnsi="宋体"/>
          <w:color w:val="000000"/>
          <w:sz w:val="28"/>
          <w:szCs w:val="28"/>
        </w:rPr>
        <w:t>为标题发送到电子邮箱见下。</w:t>
      </w:r>
    </w:p>
    <w:p>
      <w:pPr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5、双选会：</w:t>
      </w:r>
    </w:p>
    <w:p>
      <w:pPr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 xml:space="preserve">   筛选《应聘登记表》及简历，安排时间、地点进行组织面试、签约。</w:t>
      </w:r>
    </w:p>
    <w:p>
      <w:pPr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 xml:space="preserve">联 系 人：张学金     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赵绮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/>
          <w:color w:val="000000"/>
          <w:sz w:val="28"/>
          <w:szCs w:val="28"/>
        </w:rPr>
        <w:t xml:space="preserve"> </w:t>
      </w:r>
    </w:p>
    <w:p>
      <w:pPr>
        <w:rPr>
          <w:rFonts w:hint="default" w:ascii="宋体" w:hAnsi="宋体" w:eastAsiaTheme="minorEastAsia"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/>
          <w:color w:val="000000"/>
          <w:sz w:val="28"/>
          <w:szCs w:val="28"/>
        </w:rPr>
        <w:t>联系电话：0311-66538030   17732126606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/>
          <w:color w:val="000000" w:themeColor="text1"/>
          <w:sz w:val="28"/>
          <w:szCs w:val="28"/>
          <w:lang w:val="en-US" w:eastAsia="zh-CN"/>
        </w:rPr>
        <w:t>13784898960</w:t>
      </w:r>
    </w:p>
    <w:p>
      <w:pPr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联系地址：石家庄市建设南大街38号中建路桥集团有限公司人力资源部</w:t>
      </w:r>
    </w:p>
    <w:p>
      <w:pPr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邮编：050011</w:t>
      </w:r>
      <w:bookmarkStart w:id="0" w:name="_GoBack"/>
      <w:bookmarkEnd w:id="0"/>
    </w:p>
    <w:p>
      <w:pPr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网址：</w:t>
      </w:r>
      <w:r>
        <w:rPr>
          <w:rFonts w:ascii="宋体" w:hAnsi="宋体"/>
          <w:color w:val="000000"/>
          <w:sz w:val="28"/>
          <w:szCs w:val="28"/>
        </w:rPr>
        <w:t>http://rb.comm.cscec.com/</w:t>
      </w:r>
    </w:p>
    <w:p>
      <w:pPr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电子邮箱：</w:t>
      </w:r>
      <w:r>
        <w:fldChar w:fldCharType="begin"/>
      </w:r>
      <w:r>
        <w:instrText xml:space="preserve"> HYPERLINK "mailto:job-sinorb@cscec.com" </w:instrText>
      </w:r>
      <w:r>
        <w:fldChar w:fldCharType="separate"/>
      </w:r>
      <w:r>
        <w:rPr>
          <w:rFonts w:hint="eastAsia"/>
          <w:color w:val="000000"/>
          <w:sz w:val="28"/>
          <w:szCs w:val="28"/>
        </w:rPr>
        <w:t>job-sinorb@cscec.com</w:t>
      </w:r>
      <w:r>
        <w:rPr>
          <w:rFonts w:hint="eastAsia"/>
          <w:color w:val="000000"/>
          <w:sz w:val="28"/>
          <w:szCs w:val="28"/>
        </w:rPr>
        <w:fldChar w:fldCharType="end"/>
      </w:r>
    </w:p>
    <w:p>
      <w:pPr>
        <w:rPr>
          <w:rFonts w:hint="eastAsia" w:ascii="宋体" w:hAnsi="宋体"/>
          <w:color w:val="000000"/>
          <w:sz w:val="24"/>
          <w:szCs w:val="24"/>
        </w:rPr>
      </w:pPr>
    </w:p>
    <w:p>
      <w:pPr>
        <w:rPr>
          <w:rFonts w:hint="eastAsia" w:ascii="宋体" w:hAnsi="宋体"/>
          <w:color w:val="000000"/>
          <w:sz w:val="24"/>
          <w:szCs w:val="24"/>
        </w:rPr>
      </w:pPr>
    </w:p>
    <w:p>
      <w:pPr>
        <w:rPr>
          <w:rFonts w:hint="eastAsia" w:ascii="宋体" w:hAnsi="宋体"/>
          <w:color w:val="000000"/>
          <w:sz w:val="24"/>
          <w:szCs w:val="24"/>
        </w:rPr>
      </w:pPr>
      <w:r>
        <w:rPr>
          <w:rFonts w:ascii="宋体" w:hAnsi="宋体"/>
          <w:color w:val="000000"/>
          <w:sz w:val="24"/>
          <w:szCs w:val="24"/>
        </w:rPr>
        <w:drawing>
          <wp:inline distT="0" distB="0" distL="0" distR="0">
            <wp:extent cx="1635760" cy="1635760"/>
            <wp:effectExtent l="19050" t="0" r="2540" b="0"/>
            <wp:docPr id="1" name="图片 1" descr="E:\中建人力资源\人事招聘\中建HR二维码\中建HR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E:\中建人力资源\人事招聘\中建HR二维码\中建HR-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35760" cy="163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/>
          <w:color w:val="000000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05A9D"/>
    <w:rsid w:val="000100A5"/>
    <w:rsid w:val="00014361"/>
    <w:rsid w:val="00017F36"/>
    <w:rsid w:val="00037E8B"/>
    <w:rsid w:val="00124388"/>
    <w:rsid w:val="00182BDD"/>
    <w:rsid w:val="001D20AA"/>
    <w:rsid w:val="001F3D2C"/>
    <w:rsid w:val="001F4990"/>
    <w:rsid w:val="002103A5"/>
    <w:rsid w:val="00220CFB"/>
    <w:rsid w:val="0022231E"/>
    <w:rsid w:val="00224338"/>
    <w:rsid w:val="0026425C"/>
    <w:rsid w:val="0027221F"/>
    <w:rsid w:val="002A36D1"/>
    <w:rsid w:val="003253A4"/>
    <w:rsid w:val="0040594F"/>
    <w:rsid w:val="004211F1"/>
    <w:rsid w:val="004A6AD9"/>
    <w:rsid w:val="004F59AB"/>
    <w:rsid w:val="005C18C0"/>
    <w:rsid w:val="005D43C9"/>
    <w:rsid w:val="00684BC7"/>
    <w:rsid w:val="00697B1E"/>
    <w:rsid w:val="006B6570"/>
    <w:rsid w:val="006C55E3"/>
    <w:rsid w:val="006F57DB"/>
    <w:rsid w:val="007206AD"/>
    <w:rsid w:val="007E6B17"/>
    <w:rsid w:val="00804A4E"/>
    <w:rsid w:val="00823E71"/>
    <w:rsid w:val="008C24F0"/>
    <w:rsid w:val="008E0A62"/>
    <w:rsid w:val="008E2571"/>
    <w:rsid w:val="008F0B2E"/>
    <w:rsid w:val="008F21D6"/>
    <w:rsid w:val="008F5A60"/>
    <w:rsid w:val="00963C13"/>
    <w:rsid w:val="00967D26"/>
    <w:rsid w:val="00984C75"/>
    <w:rsid w:val="00A10B3B"/>
    <w:rsid w:val="00A2353C"/>
    <w:rsid w:val="00A40CA7"/>
    <w:rsid w:val="00A44277"/>
    <w:rsid w:val="00A54A28"/>
    <w:rsid w:val="00AC6C82"/>
    <w:rsid w:val="00AE4883"/>
    <w:rsid w:val="00B4679E"/>
    <w:rsid w:val="00B57025"/>
    <w:rsid w:val="00B65511"/>
    <w:rsid w:val="00BF076E"/>
    <w:rsid w:val="00C106E7"/>
    <w:rsid w:val="00C346FD"/>
    <w:rsid w:val="00C44C71"/>
    <w:rsid w:val="00C80821"/>
    <w:rsid w:val="00CD18B2"/>
    <w:rsid w:val="00D00324"/>
    <w:rsid w:val="00D209CC"/>
    <w:rsid w:val="00D2543B"/>
    <w:rsid w:val="00D306BC"/>
    <w:rsid w:val="00D33983"/>
    <w:rsid w:val="00DD0169"/>
    <w:rsid w:val="00DD45C8"/>
    <w:rsid w:val="00DE049E"/>
    <w:rsid w:val="00DF0A7D"/>
    <w:rsid w:val="00E20A7B"/>
    <w:rsid w:val="00E66233"/>
    <w:rsid w:val="00F05A9D"/>
    <w:rsid w:val="00F35BA4"/>
    <w:rsid w:val="00F61388"/>
    <w:rsid w:val="00F62369"/>
    <w:rsid w:val="00F9489E"/>
    <w:rsid w:val="00FE2DC1"/>
    <w:rsid w:val="00FE509A"/>
    <w:rsid w:val="6CB1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</w:rPr>
  </w:style>
  <w:style w:type="character" w:customStyle="1" w:styleId="8">
    <w:name w:val="页眉 字符"/>
    <w:basedOn w:val="6"/>
    <w:link w:val="4"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uiPriority w:val="99"/>
    <w:rPr>
      <w:sz w:val="18"/>
      <w:szCs w:val="18"/>
    </w:rPr>
  </w:style>
  <w:style w:type="character" w:customStyle="1" w:styleId="10">
    <w:name w:val="apple-converted-space"/>
    <w:basedOn w:val="6"/>
    <w:uiPriority w:val="0"/>
  </w:style>
  <w:style w:type="character" w:customStyle="1" w:styleId="11">
    <w:name w:val="批注框文本 字符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253</Words>
  <Characters>1448</Characters>
  <Lines>12</Lines>
  <Paragraphs>3</Paragraphs>
  <TotalTime>79</TotalTime>
  <ScaleCrop>false</ScaleCrop>
  <LinksUpToDate>false</LinksUpToDate>
  <CharactersWithSpaces>1698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2017-08-15T01:28:00Z</dcterms:created>
  <dc:creator>路桥</dc:creator>
  <cp:lastModifiedBy>李赵辉</cp:lastModifiedBy>
  <cp:lastPrinted>2019-09-03T07:11:15Z</cp:lastPrinted>
  <dcterms:modified xsi:type="dcterms:W3CDTF">2019-09-03T08:50:58Z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