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2A" w:rsidRPr="009D5B2A" w:rsidRDefault="009D5B2A" w:rsidP="009D5B2A">
      <w:pPr>
        <w:widowControl/>
        <w:pBdr>
          <w:bottom w:val="single" w:sz="12" w:space="4" w:color="ECECEC"/>
        </w:pBdr>
        <w:shd w:val="clear" w:color="auto" w:fill="FFFFFF"/>
        <w:spacing w:line="435" w:lineRule="atLeast"/>
        <w:jc w:val="center"/>
        <w:outlineLvl w:val="0"/>
        <w:rPr>
          <w:rFonts w:ascii="微软雅黑" w:eastAsia="微软雅黑" w:hAnsi="微软雅黑" w:cs="宋体"/>
          <w:color w:val="424242"/>
          <w:kern w:val="36"/>
          <w:sz w:val="30"/>
          <w:szCs w:val="30"/>
        </w:rPr>
      </w:pPr>
      <w:proofErr w:type="gramStart"/>
      <w:r w:rsidRPr="009D5B2A">
        <w:rPr>
          <w:rFonts w:ascii="微软雅黑" w:eastAsia="微软雅黑" w:hAnsi="微软雅黑" w:cs="宋体" w:hint="eastAsia"/>
          <w:color w:val="424242"/>
          <w:kern w:val="36"/>
          <w:sz w:val="30"/>
          <w:szCs w:val="30"/>
        </w:rPr>
        <w:t>杭港地铁</w:t>
      </w:r>
      <w:proofErr w:type="gramEnd"/>
      <w:r w:rsidRPr="009D5B2A">
        <w:rPr>
          <w:rFonts w:ascii="微软雅黑" w:eastAsia="微软雅黑" w:hAnsi="微软雅黑" w:cs="宋体" w:hint="eastAsia"/>
          <w:color w:val="424242"/>
          <w:kern w:val="36"/>
          <w:sz w:val="30"/>
          <w:szCs w:val="30"/>
        </w:rPr>
        <w:t>2019年秋季招聘公告</w:t>
      </w:r>
    </w:p>
    <w:p w:rsidR="009D5B2A" w:rsidRPr="009D5B2A" w:rsidRDefault="009D5B2A" w:rsidP="009D5B2A">
      <w:pPr>
        <w:widowControl/>
        <w:shd w:val="clear" w:color="auto" w:fill="FFFFFF"/>
        <w:spacing w:line="268" w:lineRule="atLeast"/>
        <w:jc w:val="center"/>
        <w:rPr>
          <w:rFonts w:ascii="微软雅黑" w:eastAsia="微软雅黑" w:hAnsi="微软雅黑" w:cs="宋体" w:hint="eastAsia"/>
          <w:color w:val="333333"/>
          <w:kern w:val="0"/>
          <w:sz w:val="23"/>
          <w:szCs w:val="23"/>
        </w:rPr>
      </w:pPr>
      <w:r w:rsidRPr="009D5B2A">
        <w:rPr>
          <w:rFonts w:ascii="微软雅黑" w:eastAsia="微软雅黑" w:hAnsi="微软雅黑" w:cs="宋体" w:hint="eastAsia"/>
          <w:color w:val="787878"/>
          <w:kern w:val="0"/>
          <w:sz w:val="23"/>
        </w:rPr>
        <w:t>时间：2019-09-25</w:t>
      </w:r>
      <w:r w:rsidRPr="009D5B2A">
        <w:rPr>
          <w:rFonts w:ascii="微软雅黑" w:eastAsia="微软雅黑" w:hAnsi="微软雅黑" w:cs="宋体" w:hint="eastAsia"/>
          <w:color w:val="333333"/>
          <w:kern w:val="0"/>
          <w:sz w:val="23"/>
        </w:rPr>
        <w:t> </w:t>
      </w:r>
      <w:r w:rsidRPr="009D5B2A">
        <w:rPr>
          <w:rFonts w:ascii="微软雅黑" w:eastAsia="微软雅黑" w:hAnsi="微软雅黑" w:cs="宋体" w:hint="eastAsia"/>
          <w:color w:val="787878"/>
          <w:kern w:val="0"/>
          <w:sz w:val="23"/>
        </w:rPr>
        <w:t>作者：</w:t>
      </w:r>
      <w:r w:rsidRPr="009D5B2A">
        <w:rPr>
          <w:rFonts w:ascii="微软雅黑" w:eastAsia="微软雅黑" w:hAnsi="微软雅黑" w:cs="宋体" w:hint="eastAsia"/>
          <w:color w:val="333333"/>
          <w:kern w:val="0"/>
          <w:sz w:val="23"/>
        </w:rPr>
        <w:t> </w:t>
      </w:r>
      <w:r w:rsidRPr="009D5B2A">
        <w:rPr>
          <w:rFonts w:ascii="微软雅黑" w:eastAsia="微软雅黑" w:hAnsi="微软雅黑" w:cs="宋体" w:hint="eastAsia"/>
          <w:color w:val="787878"/>
          <w:kern w:val="0"/>
          <w:sz w:val="23"/>
        </w:rPr>
        <w:t>审核：郑州铁路职业技术学院</w:t>
      </w:r>
      <w:r w:rsidRPr="009D5B2A">
        <w:rPr>
          <w:rFonts w:ascii="微软雅黑" w:eastAsia="微软雅黑" w:hAnsi="微软雅黑" w:cs="宋体" w:hint="eastAsia"/>
          <w:color w:val="333333"/>
          <w:kern w:val="0"/>
          <w:sz w:val="23"/>
        </w:rPr>
        <w:t> </w:t>
      </w:r>
      <w:r w:rsidRPr="009D5B2A">
        <w:rPr>
          <w:rFonts w:ascii="微软雅黑" w:eastAsia="微软雅黑" w:hAnsi="微软雅黑" w:cs="宋体" w:hint="eastAsia"/>
          <w:color w:val="787878"/>
          <w:kern w:val="0"/>
          <w:sz w:val="23"/>
        </w:rPr>
        <w:t>浏览：34</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 </w:t>
      </w:r>
      <w:proofErr w:type="gramStart"/>
      <w:r w:rsidRPr="009D5B2A">
        <w:rPr>
          <w:rFonts w:ascii="微软雅黑" w:eastAsia="微软雅黑" w:hAnsi="微软雅黑" w:cs="宋体" w:hint="eastAsia"/>
          <w:color w:val="333333"/>
          <w:kern w:val="0"/>
          <w:sz w:val="27"/>
          <w:szCs w:val="27"/>
        </w:rPr>
        <w:t>杭州杭港地铁有限公司</w:t>
      </w:r>
      <w:proofErr w:type="gramEnd"/>
      <w:r w:rsidRPr="009D5B2A">
        <w:rPr>
          <w:rFonts w:ascii="微软雅黑" w:eastAsia="微软雅黑" w:hAnsi="微软雅黑" w:cs="宋体" w:hint="eastAsia"/>
          <w:color w:val="333333"/>
          <w:kern w:val="0"/>
          <w:sz w:val="27"/>
          <w:szCs w:val="27"/>
        </w:rPr>
        <w:t>（</w:t>
      </w:r>
      <w:proofErr w:type="gramStart"/>
      <w:r w:rsidRPr="009D5B2A">
        <w:rPr>
          <w:rFonts w:ascii="微软雅黑" w:eastAsia="微软雅黑" w:hAnsi="微软雅黑" w:cs="宋体" w:hint="eastAsia"/>
          <w:color w:val="333333"/>
          <w:kern w:val="0"/>
          <w:sz w:val="27"/>
          <w:szCs w:val="27"/>
        </w:rPr>
        <w:t>杭港地铁</w:t>
      </w:r>
      <w:proofErr w:type="gramEnd"/>
      <w:r w:rsidRPr="009D5B2A">
        <w:rPr>
          <w:rFonts w:ascii="微软雅黑" w:eastAsia="微软雅黑" w:hAnsi="微软雅黑" w:cs="宋体" w:hint="eastAsia"/>
          <w:color w:val="333333"/>
          <w:kern w:val="0"/>
          <w:sz w:val="27"/>
          <w:szCs w:val="27"/>
        </w:rPr>
        <w:t>）系杭州市属大型企业杭州地铁集团有限责任公司与香港知名上市公司香港铁路有限公司在杭州共同组建的中外合作企业。股权共归双方所有，其中杭州地铁集团全资拥有的杭州地铁1号</w:t>
      </w:r>
      <w:proofErr w:type="gramStart"/>
      <w:r w:rsidRPr="009D5B2A">
        <w:rPr>
          <w:rFonts w:ascii="微软雅黑" w:eastAsia="微软雅黑" w:hAnsi="微软雅黑" w:cs="宋体" w:hint="eastAsia"/>
          <w:color w:val="333333"/>
          <w:kern w:val="0"/>
          <w:sz w:val="27"/>
          <w:szCs w:val="27"/>
        </w:rPr>
        <w:t>线投资</w:t>
      </w:r>
      <w:proofErr w:type="gramEnd"/>
      <w:r w:rsidRPr="009D5B2A">
        <w:rPr>
          <w:rFonts w:ascii="微软雅黑" w:eastAsia="微软雅黑" w:hAnsi="微软雅黑" w:cs="宋体" w:hint="eastAsia"/>
          <w:color w:val="333333"/>
          <w:kern w:val="0"/>
          <w:sz w:val="27"/>
          <w:szCs w:val="27"/>
        </w:rPr>
        <w:t>有限公司占51%股份，香港铁路有限公司全资拥有</w:t>
      </w:r>
      <w:proofErr w:type="gramStart"/>
      <w:r w:rsidRPr="009D5B2A">
        <w:rPr>
          <w:rFonts w:ascii="微软雅黑" w:eastAsia="微软雅黑" w:hAnsi="微软雅黑" w:cs="宋体" w:hint="eastAsia"/>
          <w:color w:val="333333"/>
          <w:kern w:val="0"/>
          <w:sz w:val="27"/>
          <w:szCs w:val="27"/>
        </w:rPr>
        <w:t>的港铁地铁</w:t>
      </w:r>
      <w:proofErr w:type="gramEnd"/>
      <w:r w:rsidRPr="009D5B2A">
        <w:rPr>
          <w:rFonts w:ascii="微软雅黑" w:eastAsia="微软雅黑" w:hAnsi="微软雅黑" w:cs="宋体" w:hint="eastAsia"/>
          <w:color w:val="333333"/>
          <w:kern w:val="0"/>
          <w:sz w:val="27"/>
          <w:szCs w:val="27"/>
        </w:rPr>
        <w:t>1号</w:t>
      </w:r>
      <w:proofErr w:type="gramStart"/>
      <w:r w:rsidRPr="009D5B2A">
        <w:rPr>
          <w:rFonts w:ascii="微软雅黑" w:eastAsia="微软雅黑" w:hAnsi="微软雅黑" w:cs="宋体" w:hint="eastAsia"/>
          <w:color w:val="333333"/>
          <w:kern w:val="0"/>
          <w:sz w:val="27"/>
          <w:szCs w:val="27"/>
        </w:rPr>
        <w:t>线投资</w:t>
      </w:r>
      <w:proofErr w:type="gramEnd"/>
      <w:r w:rsidRPr="009D5B2A">
        <w:rPr>
          <w:rFonts w:ascii="微软雅黑" w:eastAsia="微软雅黑" w:hAnsi="微软雅黑" w:cs="宋体" w:hint="eastAsia"/>
          <w:color w:val="333333"/>
          <w:kern w:val="0"/>
          <w:sz w:val="27"/>
          <w:szCs w:val="27"/>
        </w:rPr>
        <w:t>有限公司占49%股份。</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 目前，</w:t>
      </w:r>
      <w:proofErr w:type="gramStart"/>
      <w:r w:rsidRPr="009D5B2A">
        <w:rPr>
          <w:rFonts w:ascii="微软雅黑" w:eastAsia="微软雅黑" w:hAnsi="微软雅黑" w:cs="宋体" w:hint="eastAsia"/>
          <w:color w:val="333333"/>
          <w:kern w:val="0"/>
          <w:sz w:val="27"/>
          <w:szCs w:val="27"/>
        </w:rPr>
        <w:t>杭港地铁</w:t>
      </w:r>
      <w:proofErr w:type="gramEnd"/>
      <w:r w:rsidRPr="009D5B2A">
        <w:rPr>
          <w:rFonts w:ascii="微软雅黑" w:eastAsia="微软雅黑" w:hAnsi="微软雅黑" w:cs="宋体" w:hint="eastAsia"/>
          <w:color w:val="333333"/>
          <w:kern w:val="0"/>
          <w:sz w:val="27"/>
          <w:szCs w:val="27"/>
        </w:rPr>
        <w:t>负责运营杭州地铁1号线及5号线，现有员工5000余人，为了更好的建设杭州地铁我们欢迎和期待更多有志之士加入我们。现面向社会发布招聘公告如下：</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一、校园招聘岗位</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9"/>
        <w:gridCol w:w="1886"/>
        <w:gridCol w:w="1063"/>
        <w:gridCol w:w="2917"/>
        <w:gridCol w:w="1437"/>
      </w:tblGrid>
      <w:tr w:rsidR="009D5B2A" w:rsidRPr="009D5B2A" w:rsidTr="009D5B2A">
        <w:trPr>
          <w:trHeight w:val="435"/>
        </w:trPr>
        <w:tc>
          <w:tcPr>
            <w:tcW w:w="1139"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b/>
                <w:bCs/>
                <w:color w:val="333333"/>
                <w:kern w:val="0"/>
                <w:sz w:val="27"/>
              </w:rPr>
              <w:t>序号</w:t>
            </w:r>
          </w:p>
        </w:tc>
        <w:tc>
          <w:tcPr>
            <w:tcW w:w="2110"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b/>
                <w:bCs/>
                <w:color w:val="333333"/>
                <w:kern w:val="0"/>
                <w:sz w:val="27"/>
              </w:rPr>
              <w:t>岗位</w:t>
            </w:r>
          </w:p>
        </w:tc>
        <w:tc>
          <w:tcPr>
            <w:tcW w:w="1189"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b/>
                <w:bCs/>
                <w:color w:val="333333"/>
                <w:kern w:val="0"/>
                <w:sz w:val="27"/>
              </w:rPr>
              <w:t>学历</w:t>
            </w:r>
          </w:p>
        </w:tc>
        <w:tc>
          <w:tcPr>
            <w:tcW w:w="3265"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b/>
                <w:bCs/>
                <w:color w:val="333333"/>
                <w:kern w:val="0"/>
                <w:sz w:val="27"/>
              </w:rPr>
              <w:t>专业要求</w:t>
            </w:r>
          </w:p>
        </w:tc>
        <w:tc>
          <w:tcPr>
            <w:tcW w:w="160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b/>
                <w:bCs/>
                <w:color w:val="333333"/>
                <w:kern w:val="0"/>
                <w:sz w:val="27"/>
              </w:rPr>
              <w:t>招聘人数</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列车司机</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不限，轨道交通运输专业优先</w:t>
            </w:r>
          </w:p>
        </w:tc>
        <w:tc>
          <w:tcPr>
            <w:tcW w:w="1607" w:type="dxa"/>
            <w:vMerge w:val="restart"/>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30</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工程车司机</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不限，轨道交通运输专业优先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3</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变电/接触网维修</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电气工程、铁道供电类</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20</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4</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土建维修</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地下工程与隧道工程、土木工程、建筑工程</w:t>
            </w:r>
            <w:r w:rsidRPr="009D5B2A">
              <w:rPr>
                <w:rFonts w:ascii="微软雅黑" w:eastAsia="微软雅黑" w:hAnsi="微软雅黑" w:cs="宋体" w:hint="eastAsia"/>
                <w:color w:val="333333"/>
                <w:kern w:val="0"/>
                <w:sz w:val="27"/>
                <w:szCs w:val="27"/>
              </w:rPr>
              <w:lastRenderedPageBreak/>
              <w:t>等</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lastRenderedPageBreak/>
              <w:t>40</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lastRenderedPageBreak/>
              <w:t>5</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轨道维修</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轨道工程类</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15</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6</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铁路保护</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结构工程、地下工程与隧道工程、市政工程、土木建筑工程或岩土工程等</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20</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7</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车辆维修</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铁道车辆、铁道机车车辆、车辆工程、城市轨道交通车辆等</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50</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8</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机电维修</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机电大类/自动化大类</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20</w:t>
            </w:r>
          </w:p>
        </w:tc>
      </w:tr>
      <w:tr w:rsidR="009D5B2A" w:rsidRPr="009D5B2A" w:rsidTr="009D5B2A">
        <w:trPr>
          <w:trHeight w:val="569"/>
        </w:trPr>
        <w:tc>
          <w:tcPr>
            <w:tcW w:w="113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9</w:t>
            </w:r>
          </w:p>
        </w:tc>
        <w:tc>
          <w:tcPr>
            <w:tcW w:w="2110"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自动化维修</w:t>
            </w:r>
          </w:p>
        </w:tc>
        <w:tc>
          <w:tcPr>
            <w:tcW w:w="1189"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大专</w:t>
            </w:r>
          </w:p>
        </w:tc>
        <w:tc>
          <w:tcPr>
            <w:tcW w:w="3265"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机电大类/自动化大类</w:t>
            </w:r>
          </w:p>
        </w:tc>
        <w:tc>
          <w:tcPr>
            <w:tcW w:w="1607"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30</w:t>
            </w:r>
          </w:p>
        </w:tc>
      </w:tr>
    </w:tbl>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二、校园招聘基本条件</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1、思想政治素质好，品行端正，爱岗敬业。</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2、身心健康，五官端正，无色盲色弱，身体条件符合我司健康体检标准要求。</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3、全日制专科及以上学历2020、2021届毕业生，能提供教育部学籍在线验证报告。</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lastRenderedPageBreak/>
        <w:t>4、具有较强的责任心和团队合作精神，沟通协调能力较强，部分岗位能理解并适应倒班工作。</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三、社会招聘岗位</w:t>
      </w:r>
    </w:p>
    <w:tbl>
      <w:tblPr>
        <w:tblW w:w="117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3"/>
        <w:gridCol w:w="1892"/>
        <w:gridCol w:w="1273"/>
        <w:gridCol w:w="7820"/>
      </w:tblGrid>
      <w:tr w:rsidR="009D5B2A" w:rsidRPr="009D5B2A" w:rsidTr="009D5B2A">
        <w:trPr>
          <w:trHeight w:val="553"/>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序号</w:t>
            </w:r>
          </w:p>
        </w:tc>
        <w:tc>
          <w:tcPr>
            <w:tcW w:w="1892"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岗位</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招聘人数</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岗位要求</w:t>
            </w:r>
          </w:p>
        </w:tc>
      </w:tr>
      <w:tr w:rsidR="009D5B2A" w:rsidRPr="009D5B2A" w:rsidTr="009D5B2A">
        <w:trPr>
          <w:trHeight w:val="62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乘务督导</w:t>
            </w:r>
          </w:p>
        </w:tc>
        <w:tc>
          <w:tcPr>
            <w:tcW w:w="1273"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5</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1、大学专科及以上学历，轨道交通专业、企业管理、经济管理、交通运输及相关专业。</w:t>
            </w:r>
            <w:r w:rsidRPr="009D5B2A">
              <w:rPr>
                <w:rFonts w:ascii="微软雅黑" w:eastAsia="微软雅黑" w:hAnsi="微软雅黑" w:cs="宋体" w:hint="eastAsia"/>
                <w:color w:val="333333"/>
                <w:kern w:val="0"/>
                <w:sz w:val="27"/>
                <w:szCs w:val="27"/>
              </w:rPr>
              <w:br/>
              <w:t>2、2年电客车/工程车驾驶经验或电客车运行8万km以上。</w:t>
            </w:r>
            <w:r w:rsidRPr="009D5B2A">
              <w:rPr>
                <w:rFonts w:ascii="微软雅黑" w:eastAsia="微软雅黑" w:hAnsi="微软雅黑" w:cs="宋体" w:hint="eastAsia"/>
                <w:color w:val="333333"/>
                <w:kern w:val="0"/>
                <w:sz w:val="27"/>
                <w:szCs w:val="27"/>
              </w:rPr>
              <w:br/>
              <w:t>3、具备电客车、工程车设备认知能力、驾驶能力、具备初级管理能力、沟通协调能力、风险识别能力等。</w:t>
            </w:r>
          </w:p>
        </w:tc>
      </w:tr>
      <w:tr w:rsidR="009D5B2A" w:rsidRPr="009D5B2A" w:rsidTr="009D5B2A">
        <w:trPr>
          <w:trHeight w:val="653"/>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列车司机</w:t>
            </w:r>
          </w:p>
        </w:tc>
        <w:tc>
          <w:tcPr>
            <w:tcW w:w="1273" w:type="dxa"/>
            <w:vMerge w:val="restart"/>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30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1、大学专科及以上学历，轨道交通、交通运输等专业优先，理工科专业亦可；</w:t>
            </w:r>
            <w:r w:rsidRPr="009D5B2A">
              <w:rPr>
                <w:rFonts w:ascii="微软雅黑" w:eastAsia="微软雅黑" w:hAnsi="微软雅黑" w:cs="宋体" w:hint="eastAsia"/>
                <w:color w:val="333333"/>
                <w:kern w:val="0"/>
                <w:sz w:val="27"/>
                <w:szCs w:val="27"/>
              </w:rPr>
              <w:br/>
              <w:t>2、工作认真负责、积极主动，具备良好的沟通能力、团队协作能力</w:t>
            </w:r>
          </w:p>
        </w:tc>
      </w:tr>
      <w:tr w:rsidR="009D5B2A" w:rsidRPr="009D5B2A" w:rsidTr="009D5B2A">
        <w:trPr>
          <w:trHeight w:val="144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3</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工程车司机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1、大专及以上学历，轨道交通、交通运输等专业优先，理工科专业亦可；</w:t>
            </w:r>
            <w:r w:rsidRPr="009D5B2A">
              <w:rPr>
                <w:rFonts w:ascii="微软雅黑" w:eastAsia="微软雅黑" w:hAnsi="微软雅黑" w:cs="宋体" w:hint="eastAsia"/>
                <w:color w:val="333333"/>
                <w:kern w:val="0"/>
                <w:sz w:val="27"/>
                <w:szCs w:val="27"/>
              </w:rPr>
              <w:br/>
              <w:t>2、具备铁路内燃机车经验和机车驾驶证；</w:t>
            </w:r>
            <w:r w:rsidRPr="009D5B2A">
              <w:rPr>
                <w:rFonts w:ascii="微软雅黑" w:eastAsia="微软雅黑" w:hAnsi="微软雅黑" w:cs="宋体" w:hint="eastAsia"/>
                <w:color w:val="333333"/>
                <w:kern w:val="0"/>
                <w:sz w:val="27"/>
                <w:szCs w:val="27"/>
              </w:rPr>
              <w:br/>
              <w:t>3、40岁以下，身体健康、无色盲色弱；</w:t>
            </w:r>
            <w:r w:rsidRPr="009D5B2A">
              <w:rPr>
                <w:rFonts w:ascii="微软雅黑" w:eastAsia="微软雅黑" w:hAnsi="微软雅黑" w:cs="宋体" w:hint="eastAsia"/>
                <w:color w:val="333333"/>
                <w:kern w:val="0"/>
                <w:sz w:val="27"/>
                <w:szCs w:val="27"/>
              </w:rPr>
              <w:br/>
              <w:t>4、具有大局观、听从指挥、服从管理；</w:t>
            </w:r>
            <w:r w:rsidRPr="009D5B2A">
              <w:rPr>
                <w:rFonts w:ascii="微软雅黑" w:eastAsia="微软雅黑" w:hAnsi="微软雅黑" w:cs="宋体" w:hint="eastAsia"/>
                <w:color w:val="333333"/>
                <w:kern w:val="0"/>
                <w:sz w:val="27"/>
                <w:szCs w:val="27"/>
              </w:rPr>
              <w:br/>
              <w:t>5、工作认真负责、积极主动,具备良好的沟通能力、团队协作能力。</w:t>
            </w:r>
          </w:p>
        </w:tc>
      </w:tr>
      <w:tr w:rsidR="009D5B2A" w:rsidRPr="009D5B2A" w:rsidTr="009D5B2A">
        <w:trPr>
          <w:trHeight w:val="144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lastRenderedPageBreak/>
              <w:t>4</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行车控制主任</w:t>
            </w:r>
          </w:p>
        </w:tc>
        <w:tc>
          <w:tcPr>
            <w:tcW w:w="1273" w:type="dxa"/>
            <w:vMerge w:val="restart"/>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8</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1、大学本科及以上学历，交通运输等相关专业；</w:t>
            </w:r>
            <w:r w:rsidRPr="009D5B2A">
              <w:rPr>
                <w:rFonts w:ascii="微软雅黑" w:eastAsia="微软雅黑" w:hAnsi="微软雅黑" w:cs="宋体" w:hint="eastAsia"/>
                <w:color w:val="333333"/>
                <w:kern w:val="0"/>
                <w:sz w:val="27"/>
                <w:szCs w:val="27"/>
              </w:rPr>
              <w:br/>
              <w:t>2、5年相关工作经验，1年管理工作经验；</w:t>
            </w:r>
            <w:r w:rsidRPr="009D5B2A">
              <w:rPr>
                <w:rFonts w:ascii="微软雅黑" w:eastAsia="微软雅黑" w:hAnsi="微软雅黑" w:cs="宋体" w:hint="eastAsia"/>
                <w:color w:val="333333"/>
                <w:kern w:val="0"/>
                <w:sz w:val="27"/>
                <w:szCs w:val="27"/>
              </w:rPr>
              <w:br/>
              <w:t>3、有清晰的职业发展定位，积极向上的工作与生活态度；</w:t>
            </w:r>
            <w:r w:rsidRPr="009D5B2A">
              <w:rPr>
                <w:rFonts w:ascii="微软雅黑" w:eastAsia="微软雅黑" w:hAnsi="微软雅黑" w:cs="宋体" w:hint="eastAsia"/>
                <w:color w:val="333333"/>
                <w:kern w:val="0"/>
                <w:sz w:val="27"/>
                <w:szCs w:val="27"/>
              </w:rPr>
              <w:br/>
              <w:t>4、有较强的协调及应急处置能力。</w:t>
            </w:r>
          </w:p>
        </w:tc>
      </w:tr>
      <w:tr w:rsidR="009D5B2A" w:rsidRPr="009D5B2A" w:rsidTr="009D5B2A">
        <w:trPr>
          <w:trHeight w:val="144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5</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proofErr w:type="gramStart"/>
            <w:r w:rsidRPr="009D5B2A">
              <w:rPr>
                <w:rFonts w:ascii="微软雅黑" w:eastAsia="微软雅黑" w:hAnsi="微软雅黑" w:cs="宋体" w:hint="eastAsia"/>
                <w:color w:val="333333"/>
                <w:kern w:val="0"/>
                <w:sz w:val="27"/>
                <w:szCs w:val="27"/>
              </w:rPr>
              <w:t>电环控制</w:t>
            </w:r>
            <w:proofErr w:type="gramEnd"/>
            <w:r w:rsidRPr="009D5B2A">
              <w:rPr>
                <w:rFonts w:ascii="微软雅黑" w:eastAsia="微软雅黑" w:hAnsi="微软雅黑" w:cs="宋体" w:hint="eastAsia"/>
                <w:color w:val="333333"/>
                <w:kern w:val="0"/>
                <w:sz w:val="27"/>
                <w:szCs w:val="27"/>
              </w:rPr>
              <w:t>主任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1、大学本科及以上学历，供电、机电自动化类相关专业；</w:t>
            </w:r>
            <w:r w:rsidRPr="009D5B2A">
              <w:rPr>
                <w:rFonts w:ascii="微软雅黑" w:eastAsia="微软雅黑" w:hAnsi="微软雅黑" w:cs="宋体" w:hint="eastAsia"/>
                <w:color w:val="333333"/>
                <w:kern w:val="0"/>
                <w:sz w:val="27"/>
                <w:szCs w:val="27"/>
              </w:rPr>
              <w:br/>
              <w:t>2、5年相关工作经验，1年管理工作经验；</w:t>
            </w:r>
            <w:r w:rsidRPr="009D5B2A">
              <w:rPr>
                <w:rFonts w:ascii="微软雅黑" w:eastAsia="微软雅黑" w:hAnsi="微软雅黑" w:cs="宋体" w:hint="eastAsia"/>
                <w:color w:val="333333"/>
                <w:kern w:val="0"/>
                <w:sz w:val="27"/>
                <w:szCs w:val="27"/>
              </w:rPr>
              <w:br/>
              <w:t>3、有清晰的职业发展定位，积极向上的工作与生活态度；</w:t>
            </w:r>
            <w:r w:rsidRPr="009D5B2A">
              <w:rPr>
                <w:rFonts w:ascii="微软雅黑" w:eastAsia="微软雅黑" w:hAnsi="微软雅黑" w:cs="宋体" w:hint="eastAsia"/>
                <w:color w:val="333333"/>
                <w:kern w:val="0"/>
                <w:sz w:val="27"/>
                <w:szCs w:val="27"/>
              </w:rPr>
              <w:br/>
              <w:t>4、有较强的协调及应急处置能力。</w:t>
            </w:r>
          </w:p>
        </w:tc>
      </w:tr>
      <w:tr w:rsidR="009D5B2A" w:rsidRPr="009D5B2A" w:rsidTr="009D5B2A">
        <w:trPr>
          <w:trHeight w:val="77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6</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变电维修技术员</w:t>
            </w:r>
          </w:p>
        </w:tc>
        <w:tc>
          <w:tcPr>
            <w:tcW w:w="1273" w:type="dxa"/>
            <w:vMerge w:val="restart"/>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1、大学专科及以上学历，电力相关专业，持有高、低压电工作业证等职业资格证书；</w:t>
            </w:r>
            <w:r w:rsidRPr="009D5B2A">
              <w:rPr>
                <w:rFonts w:ascii="微软雅黑" w:eastAsia="微软雅黑" w:hAnsi="微软雅黑" w:cs="宋体" w:hint="eastAsia"/>
                <w:color w:val="333333"/>
                <w:kern w:val="0"/>
                <w:sz w:val="27"/>
                <w:szCs w:val="27"/>
              </w:rPr>
              <w:br/>
              <w:t>2、2年以上供电系统维修工作经验，具备高、低压供电系统相关专业知识。</w:t>
            </w:r>
          </w:p>
        </w:tc>
      </w:tr>
      <w:tr w:rsidR="009D5B2A" w:rsidRPr="009D5B2A" w:rsidTr="009D5B2A">
        <w:trPr>
          <w:trHeight w:val="72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7</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接触网维修技术员</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1、大学专科及以上学历，接触网相关专业，持有登高作业证、高压电工作业证等职业资格证书；</w:t>
            </w:r>
            <w:r w:rsidRPr="009D5B2A">
              <w:rPr>
                <w:rFonts w:ascii="微软雅黑" w:eastAsia="微软雅黑" w:hAnsi="微软雅黑" w:cs="宋体" w:hint="eastAsia"/>
                <w:color w:val="333333"/>
                <w:kern w:val="0"/>
                <w:sz w:val="27"/>
                <w:szCs w:val="27"/>
              </w:rPr>
              <w:br/>
              <w:t>2、2年以上接触网系统维修工作经验，具备接触网相关专业知识。</w:t>
            </w:r>
          </w:p>
        </w:tc>
      </w:tr>
      <w:tr w:rsidR="009D5B2A" w:rsidRPr="009D5B2A" w:rsidTr="009D5B2A">
        <w:trPr>
          <w:trHeight w:val="854"/>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8</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土建维修技术员</w:t>
            </w:r>
          </w:p>
        </w:tc>
        <w:tc>
          <w:tcPr>
            <w:tcW w:w="1273"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1、大学专科及以上学历，土木工程、建筑工程等相关专业；</w:t>
            </w:r>
            <w:r w:rsidRPr="009D5B2A">
              <w:rPr>
                <w:rFonts w:ascii="微软雅黑" w:eastAsia="微软雅黑" w:hAnsi="微软雅黑" w:cs="宋体" w:hint="eastAsia"/>
                <w:color w:val="333333"/>
                <w:kern w:val="0"/>
                <w:sz w:val="27"/>
                <w:szCs w:val="27"/>
              </w:rPr>
              <w:br/>
              <w:t>2、2年以上工程施工、工程项目现场管理经验。</w:t>
            </w:r>
          </w:p>
        </w:tc>
      </w:tr>
      <w:tr w:rsidR="009D5B2A" w:rsidRPr="009D5B2A" w:rsidTr="009D5B2A">
        <w:trPr>
          <w:trHeight w:val="77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9</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轨道维修技术员</w:t>
            </w:r>
          </w:p>
        </w:tc>
        <w:tc>
          <w:tcPr>
            <w:tcW w:w="1273"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5</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1、大学专科及以上学历，轨道工程等相关专业；</w:t>
            </w:r>
            <w:r w:rsidRPr="009D5B2A">
              <w:rPr>
                <w:rFonts w:ascii="微软雅黑" w:eastAsia="微软雅黑" w:hAnsi="微软雅黑" w:cs="宋体" w:hint="eastAsia"/>
                <w:color w:val="333333"/>
                <w:kern w:val="0"/>
                <w:sz w:val="27"/>
                <w:szCs w:val="27"/>
              </w:rPr>
              <w:br/>
              <w:t>2、2年以上轨道维护相关工作经验。                             </w:t>
            </w:r>
          </w:p>
        </w:tc>
      </w:tr>
      <w:tr w:rsidR="009D5B2A" w:rsidRPr="009D5B2A" w:rsidTr="009D5B2A">
        <w:trPr>
          <w:trHeight w:val="787"/>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10</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铁路保护技术员</w:t>
            </w:r>
          </w:p>
        </w:tc>
        <w:tc>
          <w:tcPr>
            <w:tcW w:w="1273"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5</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1、大学专科及以上学历，土木工程、结构工程或岩土工程等相关专业；</w:t>
            </w:r>
            <w:r w:rsidRPr="009D5B2A">
              <w:rPr>
                <w:rFonts w:ascii="微软雅黑" w:eastAsia="微软雅黑" w:hAnsi="微软雅黑" w:cs="宋体" w:hint="eastAsia"/>
                <w:color w:val="333333"/>
                <w:kern w:val="0"/>
                <w:sz w:val="27"/>
                <w:szCs w:val="27"/>
              </w:rPr>
              <w:br/>
            </w:r>
            <w:r w:rsidRPr="009D5B2A">
              <w:rPr>
                <w:rFonts w:ascii="微软雅黑" w:eastAsia="微软雅黑" w:hAnsi="微软雅黑" w:cs="宋体" w:hint="eastAsia"/>
                <w:color w:val="333333"/>
                <w:kern w:val="0"/>
                <w:sz w:val="27"/>
                <w:szCs w:val="27"/>
              </w:rPr>
              <w:lastRenderedPageBreak/>
              <w:t>2、2年以上土木结构/结构设计/岩土工程工作经验。</w:t>
            </w:r>
          </w:p>
        </w:tc>
      </w:tr>
      <w:tr w:rsidR="009D5B2A" w:rsidRPr="009D5B2A" w:rsidTr="009D5B2A">
        <w:trPr>
          <w:trHeight w:val="787"/>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lastRenderedPageBreak/>
              <w:t>11</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车辆维修工程师</w:t>
            </w:r>
          </w:p>
        </w:tc>
        <w:tc>
          <w:tcPr>
            <w:tcW w:w="1273"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1、大学本科及以上学历，车辆、机械自动化、电子维修等工程维修类专业； </w:t>
            </w:r>
            <w:r w:rsidRPr="009D5B2A">
              <w:rPr>
                <w:rFonts w:ascii="微软雅黑" w:eastAsia="微软雅黑" w:hAnsi="微软雅黑" w:cs="宋体" w:hint="eastAsia"/>
                <w:color w:val="333333"/>
                <w:kern w:val="0"/>
                <w:sz w:val="27"/>
                <w:szCs w:val="27"/>
              </w:rPr>
              <w:br/>
              <w:t>2、5年相关设备维护或建造工作经验，1年管理经验；</w:t>
            </w:r>
            <w:r w:rsidRPr="009D5B2A">
              <w:rPr>
                <w:rFonts w:ascii="微软雅黑" w:eastAsia="微软雅黑" w:hAnsi="微软雅黑" w:cs="宋体" w:hint="eastAsia"/>
                <w:color w:val="333333"/>
                <w:kern w:val="0"/>
                <w:sz w:val="27"/>
                <w:szCs w:val="27"/>
              </w:rPr>
              <w:br/>
              <w:t>3、工作认真负责、积极主动,具备良好的沟通能力、团队协作能力。</w:t>
            </w:r>
          </w:p>
        </w:tc>
      </w:tr>
      <w:tr w:rsidR="009D5B2A" w:rsidRPr="009D5B2A" w:rsidTr="009D5B2A">
        <w:trPr>
          <w:trHeight w:val="753"/>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12</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车辆段调度长</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1、大学专科及以上学历，铁路运输、计算机、自动化等专业；</w:t>
            </w:r>
            <w:r w:rsidRPr="009D5B2A">
              <w:rPr>
                <w:rFonts w:ascii="微软雅黑" w:eastAsia="微软雅黑" w:hAnsi="微软雅黑" w:cs="宋体" w:hint="eastAsia"/>
                <w:color w:val="333333"/>
                <w:kern w:val="0"/>
                <w:sz w:val="27"/>
                <w:szCs w:val="27"/>
              </w:rPr>
              <w:br/>
              <w:t>2、3年轨道运营相关工作经验。</w:t>
            </w:r>
          </w:p>
        </w:tc>
      </w:tr>
      <w:tr w:rsidR="009D5B2A" w:rsidRPr="009D5B2A" w:rsidTr="009D5B2A">
        <w:trPr>
          <w:trHeight w:val="787"/>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13</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车辆段调度员</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1、大学专科及以上学历，专业 铁路、物流、计算机或相关专业；</w:t>
            </w:r>
            <w:r w:rsidRPr="009D5B2A">
              <w:rPr>
                <w:rFonts w:ascii="微软雅黑" w:eastAsia="微软雅黑" w:hAnsi="微软雅黑" w:cs="宋体" w:hint="eastAsia"/>
                <w:color w:val="333333"/>
                <w:kern w:val="0"/>
                <w:sz w:val="27"/>
                <w:szCs w:val="27"/>
              </w:rPr>
              <w:br/>
              <w:t>2、1年以上相关工作经验。</w:t>
            </w:r>
          </w:p>
        </w:tc>
      </w:tr>
      <w:tr w:rsidR="009D5B2A" w:rsidRPr="009D5B2A" w:rsidTr="009D5B2A">
        <w:trPr>
          <w:trHeight w:val="1038"/>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14</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车辆维修技术员</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1、大学专科及以上学历，机械及其制造自动化、电气工程自动化等相关专业；   </w:t>
            </w:r>
            <w:r w:rsidRPr="009D5B2A">
              <w:rPr>
                <w:rFonts w:ascii="微软雅黑" w:eastAsia="微软雅黑" w:hAnsi="微软雅黑" w:cs="宋体" w:hint="eastAsia"/>
                <w:color w:val="333333"/>
                <w:kern w:val="0"/>
                <w:sz w:val="27"/>
                <w:szCs w:val="27"/>
              </w:rPr>
              <w:br/>
              <w:t>2、1年相关设备维护工作经验；</w:t>
            </w:r>
            <w:r w:rsidRPr="009D5B2A">
              <w:rPr>
                <w:rFonts w:ascii="微软雅黑" w:eastAsia="微软雅黑" w:hAnsi="微软雅黑" w:cs="宋体" w:hint="eastAsia"/>
                <w:color w:val="333333"/>
                <w:kern w:val="0"/>
                <w:sz w:val="27"/>
                <w:szCs w:val="27"/>
              </w:rPr>
              <w:br/>
              <w:t>3、工作认真负责、积极主动，具备良好的沟通能力、团队协作能力。</w:t>
            </w:r>
          </w:p>
        </w:tc>
      </w:tr>
      <w:tr w:rsidR="009D5B2A" w:rsidRPr="009D5B2A" w:rsidTr="009D5B2A">
        <w:trPr>
          <w:trHeight w:val="1021"/>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15</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设备维修工程师</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1、大学本科及以上学历，机电、内燃机车、电气自动化等专业。</w:t>
            </w:r>
            <w:r w:rsidRPr="009D5B2A">
              <w:rPr>
                <w:rFonts w:ascii="微软雅黑" w:eastAsia="微软雅黑" w:hAnsi="微软雅黑" w:cs="宋体" w:hint="eastAsia"/>
                <w:color w:val="333333"/>
                <w:kern w:val="0"/>
                <w:sz w:val="27"/>
                <w:szCs w:val="27"/>
              </w:rPr>
              <w:br/>
              <w:t>2、5年以上相关设备维护工作经验，1年管理经验。</w:t>
            </w:r>
            <w:r w:rsidRPr="009D5B2A">
              <w:rPr>
                <w:rFonts w:ascii="微软雅黑" w:eastAsia="微软雅黑" w:hAnsi="微软雅黑" w:cs="宋体" w:hint="eastAsia"/>
                <w:color w:val="333333"/>
                <w:kern w:val="0"/>
                <w:sz w:val="27"/>
                <w:szCs w:val="27"/>
              </w:rPr>
              <w:br/>
              <w:t>3、可根据人力现况适当放宽学历或相关工作经验要求。</w:t>
            </w:r>
          </w:p>
        </w:tc>
      </w:tr>
      <w:tr w:rsidR="009D5B2A" w:rsidRPr="009D5B2A" w:rsidTr="009D5B2A">
        <w:trPr>
          <w:trHeight w:val="67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16</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轨道车维修工程师</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1、大学本科及以上学历，内燃机车、机电、电气自动化等专业；</w:t>
            </w:r>
            <w:r w:rsidRPr="009D5B2A">
              <w:rPr>
                <w:rFonts w:ascii="微软雅黑" w:eastAsia="微软雅黑" w:hAnsi="微软雅黑" w:cs="宋体" w:hint="eastAsia"/>
                <w:color w:val="333333"/>
                <w:kern w:val="0"/>
                <w:sz w:val="27"/>
                <w:szCs w:val="27"/>
              </w:rPr>
              <w:br/>
              <w:t>2、5年以上相关工作经验，1年管理工作经验。</w:t>
            </w:r>
          </w:p>
        </w:tc>
      </w:tr>
      <w:tr w:rsidR="009D5B2A" w:rsidRPr="009D5B2A" w:rsidTr="009D5B2A">
        <w:trPr>
          <w:trHeight w:val="670"/>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17</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机电维修技术</w:t>
            </w:r>
            <w:r w:rsidRPr="009D5B2A">
              <w:rPr>
                <w:rFonts w:ascii="微软雅黑" w:eastAsia="微软雅黑" w:hAnsi="微软雅黑" w:cs="宋体" w:hint="eastAsia"/>
                <w:color w:val="333333"/>
                <w:kern w:val="0"/>
                <w:sz w:val="27"/>
                <w:szCs w:val="27"/>
              </w:rPr>
              <w:lastRenderedPageBreak/>
              <w:t>员</w:t>
            </w:r>
          </w:p>
        </w:tc>
        <w:tc>
          <w:tcPr>
            <w:tcW w:w="1273"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lastRenderedPageBreak/>
              <w:t>20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1、大学专科及以上学历，机电相关专业；</w:t>
            </w:r>
            <w:r w:rsidRPr="009D5B2A">
              <w:rPr>
                <w:rFonts w:ascii="微软雅黑" w:eastAsia="微软雅黑" w:hAnsi="微软雅黑" w:cs="宋体" w:hint="eastAsia"/>
                <w:color w:val="333333"/>
                <w:kern w:val="0"/>
                <w:sz w:val="27"/>
                <w:szCs w:val="27"/>
              </w:rPr>
              <w:br/>
            </w:r>
            <w:r w:rsidRPr="009D5B2A">
              <w:rPr>
                <w:rFonts w:ascii="微软雅黑" w:eastAsia="微软雅黑" w:hAnsi="微软雅黑" w:cs="宋体" w:hint="eastAsia"/>
                <w:color w:val="333333"/>
                <w:kern w:val="0"/>
                <w:sz w:val="27"/>
                <w:szCs w:val="27"/>
              </w:rPr>
              <w:lastRenderedPageBreak/>
              <w:t>2、1年以上相关工作经验，优秀应届毕业生也可考虑。</w:t>
            </w:r>
          </w:p>
        </w:tc>
      </w:tr>
      <w:tr w:rsidR="009D5B2A" w:rsidRPr="009D5B2A" w:rsidTr="009D5B2A">
        <w:trPr>
          <w:trHeight w:val="787"/>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lastRenderedPageBreak/>
              <w:t>18</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自动化维修技术员</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20</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1、大学专科及以上学历，自动化相关专业；</w:t>
            </w:r>
            <w:r w:rsidRPr="009D5B2A">
              <w:rPr>
                <w:rFonts w:ascii="微软雅黑" w:eastAsia="微软雅黑" w:hAnsi="微软雅黑" w:cs="宋体" w:hint="eastAsia"/>
                <w:color w:val="333333"/>
                <w:kern w:val="0"/>
                <w:sz w:val="27"/>
                <w:szCs w:val="27"/>
              </w:rPr>
              <w:br/>
              <w:t>2、1年以上相关工作经验，优秀应届毕业生也可考虑。</w:t>
            </w:r>
          </w:p>
        </w:tc>
      </w:tr>
      <w:tr w:rsidR="009D5B2A" w:rsidRPr="009D5B2A" w:rsidTr="009D5B2A">
        <w:trPr>
          <w:trHeight w:val="1105"/>
        </w:trPr>
        <w:tc>
          <w:tcPr>
            <w:tcW w:w="787"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19</w:t>
            </w:r>
          </w:p>
        </w:tc>
        <w:tc>
          <w:tcPr>
            <w:tcW w:w="1892" w:type="dxa"/>
            <w:tcBorders>
              <w:top w:val="outset" w:sz="6" w:space="0" w:color="auto"/>
              <w:left w:val="outset" w:sz="6" w:space="0" w:color="auto"/>
              <w:bottom w:val="outset" w:sz="6" w:space="0" w:color="auto"/>
              <w:right w:val="outset" w:sz="6" w:space="0" w:color="auto"/>
            </w:tcBorders>
            <w:noWrap/>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项目工程师</w:t>
            </w:r>
          </w:p>
        </w:tc>
        <w:tc>
          <w:tcPr>
            <w:tcW w:w="1273"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spacing w:after="184"/>
              <w:jc w:val="center"/>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1</w:t>
            </w:r>
          </w:p>
        </w:tc>
        <w:tc>
          <w:tcPr>
            <w:tcW w:w="10281" w:type="dxa"/>
            <w:tcBorders>
              <w:top w:val="outset" w:sz="6" w:space="0" w:color="auto"/>
              <w:left w:val="outset" w:sz="6" w:space="0" w:color="auto"/>
              <w:bottom w:val="outset" w:sz="6" w:space="0" w:color="auto"/>
              <w:right w:val="outset" w:sz="6" w:space="0" w:color="auto"/>
            </w:tcBorders>
            <w:vAlign w:val="center"/>
            <w:hideMark/>
          </w:tcPr>
          <w:p w:rsidR="009D5B2A" w:rsidRPr="009D5B2A" w:rsidRDefault="009D5B2A" w:rsidP="009D5B2A">
            <w:pPr>
              <w:widowControl/>
              <w:jc w:val="left"/>
              <w:rPr>
                <w:rFonts w:ascii="微软雅黑" w:eastAsia="微软雅黑" w:hAnsi="微软雅黑" w:cs="宋体"/>
                <w:color w:val="333333"/>
                <w:kern w:val="0"/>
                <w:sz w:val="27"/>
                <w:szCs w:val="27"/>
              </w:rPr>
            </w:pPr>
            <w:r w:rsidRPr="009D5B2A">
              <w:rPr>
                <w:rFonts w:ascii="微软雅黑" w:eastAsia="微软雅黑" w:hAnsi="微软雅黑" w:cs="宋体" w:hint="eastAsia"/>
                <w:color w:val="333333"/>
                <w:kern w:val="0"/>
                <w:sz w:val="27"/>
                <w:szCs w:val="27"/>
              </w:rPr>
              <w:t>     1、大学本科及以上学历，轨道交通或项目管理相关专业；</w:t>
            </w:r>
            <w:r w:rsidRPr="009D5B2A">
              <w:rPr>
                <w:rFonts w:ascii="微软雅黑" w:eastAsia="微软雅黑" w:hAnsi="微软雅黑" w:cs="宋体" w:hint="eastAsia"/>
                <w:color w:val="333333"/>
                <w:kern w:val="0"/>
                <w:sz w:val="27"/>
                <w:szCs w:val="27"/>
              </w:rPr>
              <w:br/>
              <w:t>2、5年以上相关工程或专业工作经验（2年管理经验，含2年轨道交通经验）；</w:t>
            </w:r>
            <w:r w:rsidRPr="009D5B2A">
              <w:rPr>
                <w:rFonts w:ascii="微软雅黑" w:eastAsia="微软雅黑" w:hAnsi="微软雅黑" w:cs="宋体" w:hint="eastAsia"/>
                <w:color w:val="333333"/>
                <w:kern w:val="0"/>
                <w:sz w:val="27"/>
                <w:szCs w:val="27"/>
              </w:rPr>
              <w:br/>
              <w:t>3、具备助理工程师职称者优先考虑。</w:t>
            </w:r>
          </w:p>
        </w:tc>
      </w:tr>
    </w:tbl>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四、社会招聘基本条件</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1、 思想政治素质好，品行端正，爱岗敬业。</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2、身体健康，五官端正，无色盲色弱，身体条件符合我司健康体检标准要求。</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3、能提供教育部学历证书电子注册备案表。</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4、具有较强的责任心和团队合作精神，沟通协调能力较强，部分岗位能理解并适应倒班工作。</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五、报名时间、方式和资格审查</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1、报名时间：即日起至2019年12月31日止。</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2、报名方式：本次招聘只接受网上报名。应聘者须在“杭港地铁官网”招贤纳才栏目（</w:t>
      </w:r>
      <w:hyperlink r:id="rId5" w:history="1">
        <w:r w:rsidRPr="009D5B2A">
          <w:rPr>
            <w:rFonts w:ascii="微软雅黑" w:eastAsia="微软雅黑" w:hAnsi="微软雅黑" w:cs="宋体" w:hint="eastAsia"/>
            <w:color w:val="333333"/>
            <w:kern w:val="0"/>
            <w:sz w:val="27"/>
          </w:rPr>
          <w:t>http://www.mtrhz.com.cn/about/zxyp.htm</w:t>
        </w:r>
      </w:hyperlink>
      <w:r w:rsidRPr="009D5B2A">
        <w:rPr>
          <w:rFonts w:ascii="微软雅黑" w:eastAsia="微软雅黑" w:hAnsi="微软雅黑" w:cs="宋体" w:hint="eastAsia"/>
          <w:color w:val="333333"/>
          <w:kern w:val="0"/>
          <w:sz w:val="27"/>
          <w:szCs w:val="27"/>
        </w:rPr>
        <w:t> ）进行网上报名，应聘者应根据本人所学专业对照招聘岗位要求进行报名，每人限报1个岗位。</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lastRenderedPageBreak/>
        <w:t>3、资格审查：报名期间，工作人员每周定期对报名人员进行简历筛查。</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六、招聘程序</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 本次招聘采用网上报名、初步筛选、笔试+面试、入职体检、相关资料审核、发放录用通知书、签订协议/劳动合同等程序。</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b/>
          <w:bCs/>
          <w:color w:val="333333"/>
          <w:kern w:val="0"/>
          <w:sz w:val="27"/>
        </w:rPr>
        <w:t>七、应聘须知</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1、应聘者应准确、完整填写简历信息，并对所提供信息的真实性负责，凡弄虚作假者，一经查实，取消资格。</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2、本次招聘不提供交通、住宿安排，请外地应聘者自行安排食宿及行程。</w:t>
      </w:r>
    </w:p>
    <w:p w:rsidR="009D5B2A" w:rsidRPr="009D5B2A" w:rsidRDefault="009D5B2A" w:rsidP="009D5B2A">
      <w:pPr>
        <w:widowControl/>
        <w:shd w:val="clear" w:color="auto" w:fill="FFFFFF"/>
        <w:spacing w:after="184"/>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3、应聘者须在招聘期间保持手机畅通，以免招聘相关信息无法通知，凡因应聘者通信不畅造成的无法联络到本人，均视为本人自动放弃。</w:t>
      </w:r>
    </w:p>
    <w:p w:rsidR="009D5B2A" w:rsidRPr="009D5B2A" w:rsidRDefault="009D5B2A" w:rsidP="009D5B2A">
      <w:pPr>
        <w:widowControl/>
        <w:shd w:val="clear" w:color="auto" w:fill="FFFFFF"/>
        <w:jc w:val="left"/>
        <w:rPr>
          <w:rFonts w:ascii="微软雅黑" w:eastAsia="微软雅黑" w:hAnsi="微软雅黑" w:cs="宋体" w:hint="eastAsia"/>
          <w:color w:val="333333"/>
          <w:kern w:val="0"/>
          <w:sz w:val="27"/>
          <w:szCs w:val="27"/>
        </w:rPr>
      </w:pPr>
      <w:r w:rsidRPr="009D5B2A">
        <w:rPr>
          <w:rFonts w:ascii="微软雅黑" w:eastAsia="微软雅黑" w:hAnsi="微软雅黑" w:cs="宋体" w:hint="eastAsia"/>
          <w:color w:val="333333"/>
          <w:kern w:val="0"/>
          <w:sz w:val="27"/>
          <w:szCs w:val="27"/>
        </w:rPr>
        <w:t>4、</w:t>
      </w:r>
      <w:proofErr w:type="gramStart"/>
      <w:r w:rsidRPr="009D5B2A">
        <w:rPr>
          <w:rFonts w:ascii="微软雅黑" w:eastAsia="微软雅黑" w:hAnsi="微软雅黑" w:cs="宋体" w:hint="eastAsia"/>
          <w:color w:val="333333"/>
          <w:kern w:val="0"/>
          <w:sz w:val="27"/>
          <w:szCs w:val="27"/>
        </w:rPr>
        <w:t>当官网</w:t>
      </w:r>
      <w:proofErr w:type="gramEnd"/>
      <w:r w:rsidRPr="009D5B2A">
        <w:rPr>
          <w:rFonts w:ascii="微软雅黑" w:eastAsia="微软雅黑" w:hAnsi="微软雅黑" w:cs="宋体" w:hint="eastAsia"/>
          <w:color w:val="333333"/>
          <w:kern w:val="0"/>
          <w:sz w:val="27"/>
          <w:szCs w:val="27"/>
        </w:rPr>
        <w:t>因系统问题无法投递简历时，也可将个人简历投递至招聘邮箱：</w:t>
      </w:r>
      <w:hyperlink r:id="rId6" w:history="1">
        <w:r w:rsidRPr="009D5B2A">
          <w:rPr>
            <w:rFonts w:ascii="微软雅黑" w:eastAsia="微软雅黑" w:hAnsi="微软雅黑" w:cs="宋体" w:hint="eastAsia"/>
            <w:color w:val="333333"/>
            <w:kern w:val="0"/>
            <w:sz w:val="27"/>
          </w:rPr>
          <w:t>career@mtrhz.com.cn</w:t>
        </w:r>
      </w:hyperlink>
      <w:r w:rsidRPr="009D5B2A">
        <w:rPr>
          <w:rFonts w:ascii="微软雅黑" w:eastAsia="微软雅黑" w:hAnsi="微软雅黑" w:cs="宋体" w:hint="eastAsia"/>
          <w:color w:val="333333"/>
          <w:kern w:val="0"/>
          <w:sz w:val="27"/>
          <w:szCs w:val="27"/>
        </w:rPr>
        <w:t>。</w:t>
      </w:r>
    </w:p>
    <w:p w:rsidR="009D5B2A" w:rsidRPr="009D5B2A" w:rsidRDefault="009D5B2A" w:rsidP="009D5B2A">
      <w:pPr>
        <w:widowControl/>
        <w:shd w:val="clear" w:color="auto" w:fill="FFFFFF"/>
        <w:rPr>
          <w:rFonts w:ascii="微软雅黑" w:eastAsia="微软雅黑" w:hAnsi="微软雅黑" w:cs="宋体" w:hint="eastAsia"/>
          <w:color w:val="333333"/>
          <w:kern w:val="0"/>
          <w:sz w:val="27"/>
          <w:szCs w:val="27"/>
        </w:rPr>
      </w:pPr>
    </w:p>
    <w:p w:rsidR="009D5B2A" w:rsidRPr="009D5B2A" w:rsidRDefault="009D5B2A" w:rsidP="009D5B2A">
      <w:pPr>
        <w:widowControl/>
        <w:shd w:val="clear" w:color="auto" w:fill="FFFFFF"/>
        <w:rPr>
          <w:rFonts w:ascii="微软雅黑" w:eastAsia="微软雅黑" w:hAnsi="微软雅黑" w:cs="宋体" w:hint="eastAsia"/>
          <w:color w:val="333333"/>
          <w:kern w:val="0"/>
          <w:sz w:val="27"/>
          <w:szCs w:val="27"/>
        </w:rPr>
      </w:pPr>
    </w:p>
    <w:p w:rsidR="009D5B2A" w:rsidRPr="009D5B2A" w:rsidRDefault="009D5B2A" w:rsidP="009D5B2A">
      <w:pPr>
        <w:widowControl/>
        <w:numPr>
          <w:ilvl w:val="0"/>
          <w:numId w:val="1"/>
        </w:numPr>
        <w:shd w:val="clear" w:color="auto" w:fill="003C7E"/>
        <w:spacing w:before="100" w:beforeAutospacing="1" w:after="100" w:afterAutospacing="1"/>
        <w:ind w:left="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lastRenderedPageBreak/>
        <w:drawing>
          <wp:inline distT="0" distB="0" distL="0" distR="0">
            <wp:extent cx="6092190" cy="6092190"/>
            <wp:effectExtent l="19050" t="0" r="3810" b="0"/>
            <wp:docPr id="1" name="图片 1" descr="http://www.zzrvtc.edu.cn/_upload/article/images/46/ed/40cc864a4aeabc27d3af475f1530/19090685-00ff-49be-9efb-40ba0edec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zrvtc.edu.cn/_upload/article/images/46/ed/40cc864a4aeabc27d3af475f1530/19090685-00ff-49be-9efb-40ba0edec515.jpg"/>
                    <pic:cNvPicPr>
                      <a:picLocks noChangeAspect="1" noChangeArrowheads="1"/>
                    </pic:cNvPicPr>
                  </pic:nvPicPr>
                  <pic:blipFill>
                    <a:blip r:embed="rId7"/>
                    <a:srcRect/>
                    <a:stretch>
                      <a:fillRect/>
                    </a:stretch>
                  </pic:blipFill>
                  <pic:spPr bwMode="auto">
                    <a:xfrm>
                      <a:off x="0" y="0"/>
                      <a:ext cx="6092190" cy="6092190"/>
                    </a:xfrm>
                    <a:prstGeom prst="rect">
                      <a:avLst/>
                    </a:prstGeom>
                    <a:noFill/>
                    <a:ln w="9525">
                      <a:noFill/>
                      <a:miter lim="800000"/>
                      <a:headEnd/>
                      <a:tailEnd/>
                    </a:ln>
                  </pic:spPr>
                </pic:pic>
              </a:graphicData>
            </a:graphic>
          </wp:inline>
        </w:drawing>
      </w:r>
    </w:p>
    <w:p w:rsidR="009D5B2A" w:rsidRPr="009D5B2A" w:rsidRDefault="009D5B2A" w:rsidP="009D5B2A">
      <w:pPr>
        <w:widowControl/>
        <w:shd w:val="clear" w:color="auto" w:fill="003C7E"/>
        <w:spacing w:before="100" w:beforeAutospacing="1" w:after="100" w:afterAutospacing="1"/>
        <w:jc w:val="center"/>
        <w:rPr>
          <w:rFonts w:ascii="微软雅黑" w:eastAsia="微软雅黑" w:hAnsi="微软雅黑" w:cs="宋体" w:hint="eastAsia"/>
          <w:color w:val="FFFFFF"/>
          <w:kern w:val="0"/>
          <w:sz w:val="23"/>
          <w:szCs w:val="23"/>
        </w:rPr>
      </w:pPr>
      <w:r w:rsidRPr="009D5B2A">
        <w:rPr>
          <w:rFonts w:ascii="微软雅黑" w:eastAsia="微软雅黑" w:hAnsi="微软雅黑" w:cs="宋体" w:hint="eastAsia"/>
          <w:color w:val="FFFFFF"/>
          <w:kern w:val="0"/>
          <w:sz w:val="23"/>
          <w:szCs w:val="23"/>
        </w:rPr>
        <w:t>官方微信</w:t>
      </w:r>
    </w:p>
    <w:p w:rsidR="009D5B2A" w:rsidRPr="009D5B2A" w:rsidRDefault="009D5B2A" w:rsidP="009D5B2A">
      <w:pPr>
        <w:widowControl/>
        <w:numPr>
          <w:ilvl w:val="0"/>
          <w:numId w:val="1"/>
        </w:numPr>
        <w:shd w:val="clear" w:color="auto" w:fill="003C7E"/>
        <w:spacing w:before="100" w:beforeAutospacing="1" w:after="100" w:afterAutospacing="1"/>
        <w:ind w:left="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lastRenderedPageBreak/>
        <w:drawing>
          <wp:inline distT="0" distB="0" distL="0" distR="0">
            <wp:extent cx="6092190" cy="6028690"/>
            <wp:effectExtent l="19050" t="0" r="3810" b="0"/>
            <wp:docPr id="2" name="图片 2" descr="http://www.zzrvtc.edu.cn/_upload/article/images/f6/17/d368082b414ba75bfee3b98524c9/c96163fb-8a9e-48e0-bdb2-c98bf12f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rvtc.edu.cn/_upload/article/images/f6/17/d368082b414ba75bfee3b98524c9/c96163fb-8a9e-48e0-bdb2-c98bf12f2660.jpg"/>
                    <pic:cNvPicPr>
                      <a:picLocks noChangeAspect="1" noChangeArrowheads="1"/>
                    </pic:cNvPicPr>
                  </pic:nvPicPr>
                  <pic:blipFill>
                    <a:blip r:embed="rId8"/>
                    <a:srcRect/>
                    <a:stretch>
                      <a:fillRect/>
                    </a:stretch>
                  </pic:blipFill>
                  <pic:spPr bwMode="auto">
                    <a:xfrm>
                      <a:off x="0" y="0"/>
                      <a:ext cx="6092190" cy="6028690"/>
                    </a:xfrm>
                    <a:prstGeom prst="rect">
                      <a:avLst/>
                    </a:prstGeom>
                    <a:noFill/>
                    <a:ln w="9525">
                      <a:noFill/>
                      <a:miter lim="800000"/>
                      <a:headEnd/>
                      <a:tailEnd/>
                    </a:ln>
                  </pic:spPr>
                </pic:pic>
              </a:graphicData>
            </a:graphic>
          </wp:inline>
        </w:drawing>
      </w:r>
    </w:p>
    <w:p w:rsidR="009D5B2A" w:rsidRPr="009D5B2A" w:rsidRDefault="009D5B2A" w:rsidP="009D5B2A">
      <w:pPr>
        <w:widowControl/>
        <w:shd w:val="clear" w:color="auto" w:fill="003C7E"/>
        <w:spacing w:before="100" w:beforeAutospacing="1" w:after="100" w:afterAutospacing="1"/>
        <w:jc w:val="center"/>
        <w:rPr>
          <w:rFonts w:ascii="微软雅黑" w:eastAsia="微软雅黑" w:hAnsi="微软雅黑" w:cs="宋体" w:hint="eastAsia"/>
          <w:color w:val="FFFFFF"/>
          <w:kern w:val="0"/>
          <w:sz w:val="23"/>
          <w:szCs w:val="23"/>
        </w:rPr>
      </w:pPr>
      <w:r w:rsidRPr="009D5B2A">
        <w:rPr>
          <w:rFonts w:ascii="微软雅黑" w:eastAsia="微软雅黑" w:hAnsi="微软雅黑" w:cs="宋体" w:hint="eastAsia"/>
          <w:color w:val="FFFFFF"/>
          <w:kern w:val="0"/>
          <w:sz w:val="23"/>
          <w:szCs w:val="23"/>
        </w:rPr>
        <w:t>官方微博</w:t>
      </w:r>
    </w:p>
    <w:p w:rsidR="009D5B2A" w:rsidRPr="009D5B2A" w:rsidRDefault="009D5B2A" w:rsidP="009D5B2A">
      <w:pPr>
        <w:widowControl/>
        <w:shd w:val="clear" w:color="auto" w:fill="003C7E"/>
        <w:jc w:val="center"/>
        <w:rPr>
          <w:rFonts w:ascii="微软雅黑" w:eastAsia="微软雅黑" w:hAnsi="微软雅黑" w:cs="宋体" w:hint="eastAsia"/>
          <w:color w:val="CBD2DE"/>
          <w:kern w:val="0"/>
          <w:sz w:val="23"/>
          <w:szCs w:val="23"/>
        </w:rPr>
      </w:pPr>
      <w:r w:rsidRPr="009D5B2A">
        <w:rPr>
          <w:rFonts w:ascii="微软雅黑" w:eastAsia="微软雅黑" w:hAnsi="微软雅黑" w:cs="宋体" w:hint="eastAsia"/>
          <w:color w:val="CBD2DE"/>
          <w:kern w:val="0"/>
          <w:sz w:val="23"/>
          <w:szCs w:val="23"/>
        </w:rPr>
        <w:t>版权所有@郑州铁路职业技术学院</w:t>
      </w:r>
    </w:p>
    <w:p w:rsidR="009D5B2A" w:rsidRPr="009D5B2A" w:rsidRDefault="009D5B2A" w:rsidP="009D5B2A">
      <w:pPr>
        <w:widowControl/>
        <w:shd w:val="clear" w:color="auto" w:fill="003C7E"/>
        <w:jc w:val="center"/>
        <w:rPr>
          <w:rFonts w:ascii="微软雅黑" w:eastAsia="微软雅黑" w:hAnsi="微软雅黑" w:cs="宋体" w:hint="eastAsia"/>
          <w:color w:val="CBD2DE"/>
          <w:kern w:val="0"/>
          <w:sz w:val="23"/>
          <w:szCs w:val="23"/>
        </w:rPr>
      </w:pPr>
      <w:r w:rsidRPr="009D5B2A">
        <w:rPr>
          <w:rFonts w:ascii="微软雅黑" w:eastAsia="微软雅黑" w:hAnsi="微软雅黑" w:cs="宋体" w:hint="eastAsia"/>
          <w:color w:val="CBD2DE"/>
          <w:kern w:val="0"/>
          <w:sz w:val="23"/>
          <w:szCs w:val="23"/>
        </w:rPr>
        <w:t>地址：郑州市郑东新区鹏程大道56号豫ICP备15015357号-1</w:t>
      </w:r>
    </w:p>
    <w:p w:rsidR="000F4197" w:rsidRPr="009D5B2A" w:rsidRDefault="000F4197"/>
    <w:sectPr w:rsidR="000F4197" w:rsidRPr="009D5B2A" w:rsidSect="000F41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BF9"/>
    <w:multiLevelType w:val="multilevel"/>
    <w:tmpl w:val="37F8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B2A"/>
    <w:rsid w:val="000F4197"/>
    <w:rsid w:val="009D5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97"/>
    <w:pPr>
      <w:widowControl w:val="0"/>
      <w:jc w:val="both"/>
    </w:pPr>
  </w:style>
  <w:style w:type="paragraph" w:styleId="1">
    <w:name w:val="heading 1"/>
    <w:basedOn w:val="a"/>
    <w:link w:val="1Char"/>
    <w:uiPriority w:val="9"/>
    <w:qFormat/>
    <w:rsid w:val="009D5B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5B2A"/>
    <w:rPr>
      <w:rFonts w:ascii="宋体" w:eastAsia="宋体" w:hAnsi="宋体" w:cs="宋体"/>
      <w:b/>
      <w:bCs/>
      <w:kern w:val="36"/>
      <w:sz w:val="48"/>
      <w:szCs w:val="48"/>
    </w:rPr>
  </w:style>
  <w:style w:type="paragraph" w:customStyle="1" w:styleId="arti-metas">
    <w:name w:val="arti-metas"/>
    <w:basedOn w:val="a"/>
    <w:rsid w:val="009D5B2A"/>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9D5B2A"/>
  </w:style>
  <w:style w:type="character" w:customStyle="1" w:styleId="apple-converted-space">
    <w:name w:val="apple-converted-space"/>
    <w:basedOn w:val="a0"/>
    <w:rsid w:val="009D5B2A"/>
  </w:style>
  <w:style w:type="character" w:customStyle="1" w:styleId="arti-views">
    <w:name w:val="arti-views"/>
    <w:basedOn w:val="a0"/>
    <w:rsid w:val="009D5B2A"/>
  </w:style>
  <w:style w:type="character" w:customStyle="1" w:styleId="wpvisitcount">
    <w:name w:val="wp_visitcount"/>
    <w:basedOn w:val="a0"/>
    <w:rsid w:val="009D5B2A"/>
  </w:style>
  <w:style w:type="paragraph" w:styleId="a3">
    <w:name w:val="Normal (Web)"/>
    <w:basedOn w:val="a"/>
    <w:uiPriority w:val="99"/>
    <w:unhideWhenUsed/>
    <w:rsid w:val="009D5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5B2A"/>
    <w:rPr>
      <w:b/>
      <w:bCs/>
    </w:rPr>
  </w:style>
  <w:style w:type="character" w:styleId="a5">
    <w:name w:val="Hyperlink"/>
    <w:basedOn w:val="a0"/>
    <w:uiPriority w:val="99"/>
    <w:semiHidden/>
    <w:unhideWhenUsed/>
    <w:rsid w:val="009D5B2A"/>
    <w:rPr>
      <w:color w:val="0000FF"/>
      <w:u w:val="single"/>
    </w:rPr>
  </w:style>
  <w:style w:type="paragraph" w:customStyle="1" w:styleId="copyright">
    <w:name w:val="copyright"/>
    <w:basedOn w:val="a"/>
    <w:rsid w:val="009D5B2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9D5B2A"/>
    <w:rPr>
      <w:sz w:val="18"/>
      <w:szCs w:val="18"/>
    </w:rPr>
  </w:style>
  <w:style w:type="character" w:customStyle="1" w:styleId="Char">
    <w:name w:val="批注框文本 Char"/>
    <w:basedOn w:val="a0"/>
    <w:link w:val="a6"/>
    <w:uiPriority w:val="99"/>
    <w:semiHidden/>
    <w:rsid w:val="009D5B2A"/>
    <w:rPr>
      <w:sz w:val="18"/>
      <w:szCs w:val="18"/>
    </w:rPr>
  </w:style>
</w:styles>
</file>

<file path=word/webSettings.xml><?xml version="1.0" encoding="utf-8"?>
<w:webSettings xmlns:r="http://schemas.openxmlformats.org/officeDocument/2006/relationships" xmlns:w="http://schemas.openxmlformats.org/wordprocessingml/2006/main">
  <w:divs>
    <w:div w:id="1897544131">
      <w:bodyDiv w:val="1"/>
      <w:marLeft w:val="0"/>
      <w:marRight w:val="0"/>
      <w:marTop w:val="0"/>
      <w:marBottom w:val="0"/>
      <w:divBdr>
        <w:top w:val="none" w:sz="0" w:space="0" w:color="auto"/>
        <w:left w:val="none" w:sz="0" w:space="0" w:color="auto"/>
        <w:bottom w:val="none" w:sz="0" w:space="0" w:color="auto"/>
        <w:right w:val="none" w:sz="0" w:space="0" w:color="auto"/>
      </w:divBdr>
      <w:divsChild>
        <w:div w:id="1792623834">
          <w:marLeft w:val="0"/>
          <w:marRight w:val="0"/>
          <w:marTop w:val="0"/>
          <w:marBottom w:val="0"/>
          <w:divBdr>
            <w:top w:val="none" w:sz="0" w:space="0" w:color="auto"/>
            <w:left w:val="none" w:sz="0" w:space="0" w:color="auto"/>
            <w:bottom w:val="none" w:sz="0" w:space="0" w:color="auto"/>
            <w:right w:val="none" w:sz="0" w:space="0" w:color="auto"/>
          </w:divBdr>
          <w:divsChild>
            <w:div w:id="1981037128">
              <w:marLeft w:val="0"/>
              <w:marRight w:val="0"/>
              <w:marTop w:val="0"/>
              <w:marBottom w:val="0"/>
              <w:divBdr>
                <w:top w:val="none" w:sz="0" w:space="0" w:color="auto"/>
                <w:left w:val="none" w:sz="0" w:space="0" w:color="auto"/>
                <w:bottom w:val="none" w:sz="0" w:space="0" w:color="auto"/>
                <w:right w:val="none" w:sz="0" w:space="0" w:color="auto"/>
              </w:divBdr>
              <w:divsChild>
                <w:div w:id="1582107405">
                  <w:marLeft w:val="0"/>
                  <w:marRight w:val="0"/>
                  <w:marTop w:val="0"/>
                  <w:marBottom w:val="0"/>
                  <w:divBdr>
                    <w:top w:val="none" w:sz="0" w:space="0" w:color="auto"/>
                    <w:left w:val="none" w:sz="0" w:space="0" w:color="auto"/>
                    <w:bottom w:val="none" w:sz="0" w:space="0" w:color="auto"/>
                    <w:right w:val="none" w:sz="0" w:space="0" w:color="auto"/>
                  </w:divBdr>
                  <w:divsChild>
                    <w:div w:id="1523473810">
                      <w:marLeft w:val="0"/>
                      <w:marRight w:val="0"/>
                      <w:marTop w:val="0"/>
                      <w:marBottom w:val="0"/>
                      <w:divBdr>
                        <w:top w:val="none" w:sz="0" w:space="0" w:color="auto"/>
                        <w:left w:val="none" w:sz="0" w:space="0" w:color="auto"/>
                        <w:bottom w:val="none" w:sz="0" w:space="0" w:color="auto"/>
                        <w:right w:val="none" w:sz="0" w:space="0" w:color="auto"/>
                      </w:divBdr>
                      <w:divsChild>
                        <w:div w:id="2094619410">
                          <w:marLeft w:val="67"/>
                          <w:marRight w:val="67"/>
                          <w:marTop w:val="0"/>
                          <w:marBottom w:val="0"/>
                          <w:divBdr>
                            <w:top w:val="none" w:sz="0" w:space="0" w:color="auto"/>
                            <w:left w:val="none" w:sz="0" w:space="0" w:color="auto"/>
                            <w:bottom w:val="none" w:sz="0" w:space="0" w:color="auto"/>
                            <w:right w:val="none" w:sz="0" w:space="0" w:color="auto"/>
                          </w:divBdr>
                          <w:divsChild>
                            <w:div w:id="13339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4792">
          <w:marLeft w:val="0"/>
          <w:marRight w:val="0"/>
          <w:marTop w:val="0"/>
          <w:marBottom w:val="0"/>
          <w:divBdr>
            <w:top w:val="none" w:sz="0" w:space="0" w:color="auto"/>
            <w:left w:val="none" w:sz="0" w:space="0" w:color="auto"/>
            <w:bottom w:val="none" w:sz="0" w:space="0" w:color="auto"/>
            <w:right w:val="none" w:sz="0" w:space="0" w:color="auto"/>
          </w:divBdr>
          <w:divsChild>
            <w:div w:id="1695111246">
              <w:marLeft w:val="0"/>
              <w:marRight w:val="0"/>
              <w:marTop w:val="0"/>
              <w:marBottom w:val="0"/>
              <w:divBdr>
                <w:top w:val="none" w:sz="0" w:space="0" w:color="auto"/>
                <w:left w:val="none" w:sz="0" w:space="0" w:color="auto"/>
                <w:bottom w:val="none" w:sz="0" w:space="0" w:color="auto"/>
                <w:right w:val="none" w:sz="0" w:space="0" w:color="auto"/>
              </w:divBdr>
              <w:divsChild>
                <w:div w:id="932132652">
                  <w:marLeft w:val="0"/>
                  <w:marRight w:val="0"/>
                  <w:marTop w:val="0"/>
                  <w:marBottom w:val="0"/>
                  <w:divBdr>
                    <w:top w:val="none" w:sz="0" w:space="0" w:color="auto"/>
                    <w:left w:val="none" w:sz="0" w:space="0" w:color="auto"/>
                    <w:bottom w:val="none" w:sz="0" w:space="0" w:color="auto"/>
                    <w:right w:val="none" w:sz="0" w:space="0" w:color="auto"/>
                  </w:divBdr>
                  <w:divsChild>
                    <w:div w:id="283192905">
                      <w:marLeft w:val="0"/>
                      <w:marRight w:val="0"/>
                      <w:marTop w:val="0"/>
                      <w:marBottom w:val="0"/>
                      <w:divBdr>
                        <w:top w:val="none" w:sz="0" w:space="0" w:color="auto"/>
                        <w:left w:val="none" w:sz="0" w:space="0" w:color="auto"/>
                        <w:bottom w:val="none" w:sz="0" w:space="0" w:color="auto"/>
                        <w:right w:val="none" w:sz="0" w:space="0" w:color="auto"/>
                      </w:divBdr>
                      <w:divsChild>
                        <w:div w:id="1652440352">
                          <w:marLeft w:val="0"/>
                          <w:marRight w:val="0"/>
                          <w:marTop w:val="0"/>
                          <w:marBottom w:val="0"/>
                          <w:divBdr>
                            <w:top w:val="none" w:sz="0" w:space="0" w:color="auto"/>
                            <w:left w:val="none" w:sz="0" w:space="0" w:color="auto"/>
                            <w:bottom w:val="none" w:sz="0" w:space="0" w:color="auto"/>
                            <w:right w:val="none" w:sz="0" w:space="0" w:color="auto"/>
                          </w:divBdr>
                          <w:divsChild>
                            <w:div w:id="314459915">
                              <w:marLeft w:val="0"/>
                              <w:marRight w:val="0"/>
                              <w:marTop w:val="0"/>
                              <w:marBottom w:val="0"/>
                              <w:divBdr>
                                <w:top w:val="none" w:sz="0" w:space="0" w:color="auto"/>
                                <w:left w:val="none" w:sz="0" w:space="0" w:color="auto"/>
                                <w:bottom w:val="none" w:sz="0" w:space="0" w:color="auto"/>
                                <w:right w:val="none" w:sz="0" w:space="0" w:color="auto"/>
                              </w:divBdr>
                            </w:div>
                            <w:div w:id="2071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mtrhz.com.cn" TargetMode="External"/><Relationship Id="rId5" Type="http://schemas.openxmlformats.org/officeDocument/2006/relationships/hyperlink" Target="http://www.mtrhz.com.cn/about/zxyp.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2019-09-25T02:51:00Z</dcterms:created>
  <dcterms:modified xsi:type="dcterms:W3CDTF">2019-09-25T02:52:00Z</dcterms:modified>
</cp:coreProperties>
</file>