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00" w:firstLineChars="200"/>
        <w:jc w:val="both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2023年大中城市联合招聘高校毕业生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河南站巡回招聘会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暨</w:t>
      </w:r>
      <w:r>
        <w:rPr>
          <w:rFonts w:hint="default" w:ascii="方正小标宋简体" w:hAnsi="方正小标宋简体" w:eastAsia="方正小标宋简体" w:cs="方正小标宋简体"/>
          <w:sz w:val="40"/>
          <w:szCs w:val="40"/>
        </w:rPr>
        <w:t>河南工程学院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秋季双选会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邀请函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为深入贯彻党的二十大精神，落实人才强国战略和就业优先战略，为高校毕业生和用人单位求职招聘提供良好交流平台，根据人社部工作安排，河南省人力资源和社会保障厅、河南省人才交流中心联合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河南工程学院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举办2023年大中城市联合招聘高校毕业生河南站巡回招聘会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暨</w:t>
      </w:r>
      <w:r>
        <w:rPr>
          <w:rFonts w:hint="eastAsia" w:ascii="仿宋_GB2312" w:hAnsi="仿宋_GB2312" w:eastAsia="仿宋_GB2312" w:cs="仿宋_GB2312"/>
          <w:sz w:val="32"/>
          <w:szCs w:val="32"/>
        </w:rPr>
        <w:t>河南工程学院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秋季双选会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诚邀用人单位来校参加，活动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方案如下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一、举办单位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发起单位：</w:t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人力资源和社会保障部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主办单位：</w:t>
      </w:r>
      <w:r>
        <w:rPr>
          <w:rFonts w:hint="eastAsia" w:ascii="仿宋_GB2312" w:hAnsi="仿宋_GB2312" w:eastAsia="仿宋_GB2312" w:cs="仿宋_GB2312"/>
          <w:sz w:val="32"/>
          <w:szCs w:val="32"/>
        </w:rPr>
        <w:t>全国人才流动中心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河南省人力资源和社会保障厅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承办单位：</w:t>
      </w:r>
      <w:r>
        <w:rPr>
          <w:rFonts w:hint="eastAsia" w:ascii="仿宋_GB2312" w:hAnsi="仿宋_GB2312" w:eastAsia="仿宋_GB2312" w:cs="仿宋_GB2312"/>
          <w:sz w:val="32"/>
          <w:szCs w:val="32"/>
        </w:rPr>
        <w:t>河南省人才交流中心</w:t>
      </w:r>
      <w:r>
        <w:rPr>
          <w:rFonts w:hint="default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2240" w:firstLineChars="700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河南工程学院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、时间、地点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时间：2023年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日（周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河南工程学院龙湖校区南校区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、参会对象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及规模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有用人需求的各类企业及事业单位，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预计邀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请500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家企业左右。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河南工程学院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毕业生、有愿意参加的在校生、周边高校的在校生，预计12000人左右。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、会务服务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本次活动为公益性质，为参会单位免费提供以下服务：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1.提供展位1个，洽谈桌1张、椅子2把；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2.提供求职登记表、马克笔、签字笔；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3.统一制作招聘海报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4.学校免费向用人单位提供午餐。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需要住宿的用人单位可提前联系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校内宾馆</w:t>
      </w:r>
      <w:r>
        <w:rPr>
          <w:rFonts w:hint="eastAsia" w:ascii="仿宋_GB2312" w:hAnsi="仿宋_GB2312" w:eastAsia="仿宋_GB2312" w:cs="仿宋_GB2312"/>
          <w:sz w:val="32"/>
          <w:szCs w:val="32"/>
        </w:rPr>
        <w:t>预订。详情请致电0371-62509666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南苑宾馆。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FF0000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报名方式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在线报名，用人单位请登录河南工程学院就业网（http://haue.goworkla.cn/），具体流程如下：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1．点“用人单位”注册，按要求逐项填写信息完成注册（已注册单位免此步）。等待我校进行资质审核，通过资质审核的企业按原路径登录企业后台。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2．在“校园招聘-双选会”页面进行报名，选择对应的分类双选会。点击“我的双选会”查看审核结果。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注册时需提供以下相关电子材料：三证合一社会统一信用代码、营业执照加盖公章照片、招聘人手持身份证照片、单位招聘信息（包括但不限于单位简介、需求专业、人数、岗位设置、薪金待遇以及具体联系方式等内容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4.报名成功后，将在2个工作日内进行审核。审核通过的用人单位可提前一天登录河南工程学校就业信息网或“河南工程学院就业创业服务”公众号查看双选会展位号。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四、参会要求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用人单位通过学校审核后，</w:t>
      </w:r>
      <w:r>
        <w:rPr>
          <w:rFonts w:hint="default" w:ascii="仿宋_GB2312" w:hAnsi="仿宋_GB2312" w:eastAsia="仿宋_GB2312" w:cs="仿宋_GB2312"/>
          <w:sz w:val="32"/>
          <w:szCs w:val="32"/>
        </w:rPr>
        <w:t>参加招聘活动的备案行人和车辆由</w:t>
      </w:r>
      <w:r>
        <w:rPr>
          <w:rFonts w:hint="eastAsia" w:ascii="黑体" w:hAnsi="黑体" w:eastAsia="黑体" w:cs="黑体"/>
          <w:sz w:val="32"/>
          <w:szCs w:val="32"/>
        </w:rPr>
        <w:t>龙湖校区1号门</w:t>
      </w:r>
      <w:r>
        <w:rPr>
          <w:rFonts w:hint="default" w:ascii="仿宋_GB2312" w:hAnsi="仿宋_GB2312" w:eastAsia="仿宋_GB2312" w:cs="仿宋_GB2312"/>
          <w:sz w:val="32"/>
          <w:szCs w:val="32"/>
        </w:rPr>
        <w:t>（郑州市新郑龙湖祥和路1号）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进入</w:t>
      </w:r>
      <w:r>
        <w:rPr>
          <w:rFonts w:hint="default" w:ascii="仿宋_GB2312" w:hAnsi="仿宋_GB2312" w:eastAsia="仿宋_GB2312" w:cs="仿宋_GB2312"/>
          <w:sz w:val="32"/>
          <w:szCs w:val="32"/>
        </w:rPr>
        <w:t>学校，配合学校保卫人员做好出入管理。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2.招聘会现场当天设会务签到处，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</w:rPr>
        <w:t>参会单位于7:00-8:50前往签到、领取相关资料物品。用人单位在签到处提交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单位营业执照复印件、招聘工作人员身份证复印件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。我校为用人单位安排经过培训的就业工作人员，在校园招聘活动中提供全程服务。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用人单位需要面试，请于</w:t>
      </w:r>
      <w:r>
        <w:rPr>
          <w:rFonts w:hint="eastAsia" w:ascii="黑体" w:hAnsi="黑体" w:eastAsia="黑体" w:cs="黑体"/>
          <w:sz w:val="32"/>
          <w:szCs w:val="32"/>
        </w:rPr>
        <w:t>招聘当天联系就业服务人员进行面试场地预约</w:t>
      </w:r>
      <w:r>
        <w:rPr>
          <w:rFonts w:hint="eastAsia" w:ascii="仿宋_GB2312" w:hAnsi="仿宋_GB2312" w:eastAsia="仿宋_GB2312" w:cs="仿宋_GB2312"/>
          <w:sz w:val="32"/>
          <w:szCs w:val="32"/>
        </w:rPr>
        <w:t>，预约成功后就业服务人员指引用人单位至指定地点，分批次面试应聘学生。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用人单位如遇特殊情况需取消或更改招聘时间，请至少</w:t>
      </w:r>
      <w:r>
        <w:rPr>
          <w:rFonts w:hint="eastAsia" w:ascii="黑体" w:hAnsi="黑体" w:eastAsia="黑体" w:cs="黑体"/>
          <w:sz w:val="32"/>
          <w:szCs w:val="32"/>
        </w:rPr>
        <w:t>提前2个工作日</w:t>
      </w:r>
      <w:r>
        <w:rPr>
          <w:rFonts w:hint="eastAsia" w:ascii="仿宋_GB2312" w:hAnsi="仿宋_GB2312" w:eastAsia="仿宋_GB2312" w:cs="仿宋_GB2312"/>
          <w:sz w:val="32"/>
          <w:szCs w:val="32"/>
        </w:rPr>
        <w:t>告知我校就业科。如企业申请通过后无故缺席造成不良影响，我校将与之取消就业合作。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如有违反国家相关规定、存在虚假欺骗等行为的企业，一经发现，我校将随时终止其一切招聘活动。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、联系方式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（一）河南省人才交流中心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潘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老师</w:t>
      </w:r>
      <w:r>
        <w:rPr>
          <w:rFonts w:hint="eastAsia" w:ascii="仿宋_GB2312" w:hAnsi="仿宋_GB2312" w:eastAsia="仿宋_GB2312" w:cs="仿宋_GB2312"/>
          <w:sz w:val="32"/>
          <w:szCs w:val="32"/>
        </w:rPr>
        <w:t>0371-6595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7490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马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老师</w:t>
      </w:r>
      <w:r>
        <w:rPr>
          <w:rFonts w:hint="eastAsia" w:ascii="仿宋_GB2312" w:hAnsi="仿宋_GB2312" w:eastAsia="仿宋_GB2312" w:cs="仿宋_GB2312"/>
          <w:sz w:val="32"/>
          <w:szCs w:val="32"/>
        </w:rPr>
        <w:t>65959160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微信咨询：hn2016221、hn2016217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（二）河南工程学院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联系人：郅老师 0371-62508998  13633853108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QQ群：862270348（河南工程学院校园招聘管理服务）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邮箱：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instrText xml:space="preserve"> HYPERLINK "mailto:hauejyb@126.com"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hauejyb@126.com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地址：郑州市新郑龙湖祥和路1号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省内外企业组团报名可直接联系登记预约展位，无需在线报名。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河南工程学院学生就业工作办公室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2023年9月20日</w:t>
      </w:r>
    </w:p>
    <w:sectPr>
      <w:headerReference r:id="rId3" w:type="default"/>
      <w:footerReference r:id="rId4" w:type="default"/>
      <w:type w:val="continuous"/>
      <w:pgSz w:w="11900" w:h="16840"/>
      <w:pgMar w:top="1340" w:right="1800" w:bottom="1440" w:left="170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7021B33-4B42-4DFC-ABC9-24D123C1D8A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7B239BB-D25E-4E4F-8E82-404BD45DFC5A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85492765-8060-4134-8747-B314DF1E26E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ZjZDZkODNlM2MyMjJkYjE0OTYxYmY0YzUzMThmMTEifQ=="/>
  </w:docVars>
  <w:rsids>
    <w:rsidRoot w:val="00BD0BC8"/>
    <w:rsid w:val="000D6051"/>
    <w:rsid w:val="009F0BE0"/>
    <w:rsid w:val="00BA6D97"/>
    <w:rsid w:val="00BD0BC8"/>
    <w:rsid w:val="00F92A53"/>
    <w:rsid w:val="01AD5116"/>
    <w:rsid w:val="0388408C"/>
    <w:rsid w:val="043B4C5B"/>
    <w:rsid w:val="05D4501E"/>
    <w:rsid w:val="08321F0B"/>
    <w:rsid w:val="08FA18FC"/>
    <w:rsid w:val="09E638BB"/>
    <w:rsid w:val="0BFA53FB"/>
    <w:rsid w:val="0E0C0298"/>
    <w:rsid w:val="0F661726"/>
    <w:rsid w:val="0F9F3DC7"/>
    <w:rsid w:val="10D0497D"/>
    <w:rsid w:val="12771554"/>
    <w:rsid w:val="136325E1"/>
    <w:rsid w:val="13897791"/>
    <w:rsid w:val="13B50586"/>
    <w:rsid w:val="1436362D"/>
    <w:rsid w:val="15DD0268"/>
    <w:rsid w:val="171C6B6E"/>
    <w:rsid w:val="174B2FAF"/>
    <w:rsid w:val="17D411F6"/>
    <w:rsid w:val="17E458DD"/>
    <w:rsid w:val="18213F66"/>
    <w:rsid w:val="19FF69FF"/>
    <w:rsid w:val="1CAC2742"/>
    <w:rsid w:val="1F933745"/>
    <w:rsid w:val="20C53DD2"/>
    <w:rsid w:val="22B365D8"/>
    <w:rsid w:val="23405992"/>
    <w:rsid w:val="24833D88"/>
    <w:rsid w:val="25973F8F"/>
    <w:rsid w:val="273852FE"/>
    <w:rsid w:val="279943B6"/>
    <w:rsid w:val="28122F8F"/>
    <w:rsid w:val="289D6ADF"/>
    <w:rsid w:val="29363ABF"/>
    <w:rsid w:val="2B7408CF"/>
    <w:rsid w:val="2C8368AA"/>
    <w:rsid w:val="2C98683F"/>
    <w:rsid w:val="2CFC5FC5"/>
    <w:rsid w:val="2ED753FC"/>
    <w:rsid w:val="2F5D7950"/>
    <w:rsid w:val="2FFF10AF"/>
    <w:rsid w:val="30A14A36"/>
    <w:rsid w:val="30E42053"/>
    <w:rsid w:val="31344D88"/>
    <w:rsid w:val="344A2B14"/>
    <w:rsid w:val="3E7B0380"/>
    <w:rsid w:val="3E9165C9"/>
    <w:rsid w:val="3EEB27FE"/>
    <w:rsid w:val="3F9D7F9C"/>
    <w:rsid w:val="3FB47094"/>
    <w:rsid w:val="416648FD"/>
    <w:rsid w:val="420E6F2F"/>
    <w:rsid w:val="44DF4BB3"/>
    <w:rsid w:val="45CA01AB"/>
    <w:rsid w:val="4A45370A"/>
    <w:rsid w:val="4A6C00B9"/>
    <w:rsid w:val="4A871F75"/>
    <w:rsid w:val="4B9C37FE"/>
    <w:rsid w:val="4C066EC9"/>
    <w:rsid w:val="4EE80B08"/>
    <w:rsid w:val="4EF676C9"/>
    <w:rsid w:val="50424283"/>
    <w:rsid w:val="504F52E3"/>
    <w:rsid w:val="50902B13"/>
    <w:rsid w:val="512A18AC"/>
    <w:rsid w:val="526C1A30"/>
    <w:rsid w:val="53394028"/>
    <w:rsid w:val="53690863"/>
    <w:rsid w:val="54434102"/>
    <w:rsid w:val="54CF07A0"/>
    <w:rsid w:val="55180399"/>
    <w:rsid w:val="569D042A"/>
    <w:rsid w:val="595474C6"/>
    <w:rsid w:val="5A2055FA"/>
    <w:rsid w:val="5AB26B9A"/>
    <w:rsid w:val="5AF36E12"/>
    <w:rsid w:val="5BBA720C"/>
    <w:rsid w:val="5C8B29B8"/>
    <w:rsid w:val="5CD03307"/>
    <w:rsid w:val="5D6B3030"/>
    <w:rsid w:val="5DB46785"/>
    <w:rsid w:val="5E0F4931"/>
    <w:rsid w:val="5E8F2D50"/>
    <w:rsid w:val="5F3D161E"/>
    <w:rsid w:val="5FDFB67E"/>
    <w:rsid w:val="603718EF"/>
    <w:rsid w:val="61946FF9"/>
    <w:rsid w:val="61D90FCD"/>
    <w:rsid w:val="64250BB0"/>
    <w:rsid w:val="65FFBB52"/>
    <w:rsid w:val="671E7365"/>
    <w:rsid w:val="677A27ED"/>
    <w:rsid w:val="68F95994"/>
    <w:rsid w:val="696372B1"/>
    <w:rsid w:val="6A4610AD"/>
    <w:rsid w:val="6CE1330F"/>
    <w:rsid w:val="6D3C22F3"/>
    <w:rsid w:val="6F2E3EBD"/>
    <w:rsid w:val="70B0102E"/>
    <w:rsid w:val="71267542"/>
    <w:rsid w:val="71DD70D3"/>
    <w:rsid w:val="724834E8"/>
    <w:rsid w:val="72C56475"/>
    <w:rsid w:val="738F1EFF"/>
    <w:rsid w:val="759BCADC"/>
    <w:rsid w:val="77FE6B23"/>
    <w:rsid w:val="7879264D"/>
    <w:rsid w:val="78C95383"/>
    <w:rsid w:val="78E51A91"/>
    <w:rsid w:val="794F4D3B"/>
    <w:rsid w:val="7A6D23BD"/>
    <w:rsid w:val="7B2A3D9F"/>
    <w:rsid w:val="7B917CAE"/>
    <w:rsid w:val="7CBA69E8"/>
    <w:rsid w:val="7EF944E8"/>
    <w:rsid w:val="BB5F39B5"/>
    <w:rsid w:val="BBFA753D"/>
    <w:rsid w:val="BDFE583D"/>
    <w:rsid w:val="C7DD19D2"/>
    <w:rsid w:val="DFBF0575"/>
    <w:rsid w:val="E37666C9"/>
    <w:rsid w:val="EEDF9E75"/>
    <w:rsid w:val="F7FF5200"/>
    <w:rsid w:val="FD9AD78B"/>
    <w:rsid w:val="FDADBE31"/>
    <w:rsid w:val="FE5AE00D"/>
    <w:rsid w:val="FFFCB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1155</Words>
  <Characters>1248</Characters>
  <TotalTime>4</TotalTime>
  <ScaleCrop>false</ScaleCrop>
  <LinksUpToDate>false</LinksUpToDate>
  <CharactersWithSpaces>1284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2023-04-01T10:44:00Z</dcterms:created>
  <dc:creator>INTSIG</dc:creator>
  <dc:description>Intsig Word Converter</dc:description>
  <cp:lastModifiedBy>大桐小忱</cp:lastModifiedBy>
  <cp:lastPrinted>2023-04-05T08:11:00Z</cp:lastPrinted>
  <dcterms:modified xsi:type="dcterms:W3CDTF">2023-09-20T03:06:20Z</dcterms:modified>
  <dc:title>wordbuilder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A0ED6B5965CC420A9DDEECA7AD678FF0</vt:lpwstr>
  </property>
</Properties>
</file>