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54" w:rsidRDefault="00A935AD">
      <w:pPr>
        <w:jc w:val="center"/>
        <w:rPr>
          <w:rFonts w:ascii="华文楷体" w:eastAsia="华文楷体" w:hAnsi="华文楷体" w:cs="华文楷体"/>
          <w:sz w:val="40"/>
          <w:szCs w:val="48"/>
        </w:rPr>
      </w:pPr>
      <w:r>
        <w:rPr>
          <w:rFonts w:ascii="华文楷体" w:eastAsia="华文楷体" w:hAnsi="华文楷体" w:cs="华文楷体" w:hint="eastAsia"/>
          <w:sz w:val="40"/>
          <w:szCs w:val="48"/>
        </w:rPr>
        <w:t>德</w:t>
      </w:r>
      <w:proofErr w:type="gramStart"/>
      <w:r>
        <w:rPr>
          <w:rFonts w:ascii="华文楷体" w:eastAsia="华文楷体" w:hAnsi="华文楷体" w:cs="华文楷体" w:hint="eastAsia"/>
          <w:sz w:val="40"/>
          <w:szCs w:val="48"/>
        </w:rPr>
        <w:t>邦</w:t>
      </w:r>
      <w:proofErr w:type="gramEnd"/>
      <w:r>
        <w:rPr>
          <w:rFonts w:ascii="华文楷体" w:eastAsia="华文楷体" w:hAnsi="华文楷体" w:cs="华文楷体" w:hint="eastAsia"/>
          <w:sz w:val="40"/>
          <w:szCs w:val="48"/>
        </w:rPr>
        <w:t>快递招聘简章</w:t>
      </w:r>
    </w:p>
    <w:p w:rsidR="00883854" w:rsidRDefault="00A935AD">
      <w:pPr>
        <w:ind w:firstLineChars="200" w:firstLine="561"/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公司简介</w:t>
      </w:r>
    </w:p>
    <w:p w:rsidR="00883854" w:rsidRDefault="00A935AD">
      <w:pPr>
        <w:ind w:firstLineChars="200" w:firstLine="480"/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德邦快递成立于1996年，致力成为以客户为中心，覆盖快递、快运、整车、仓储与供应链、跨境等多元业务的综合性物流供应商。我们凭借坚实的网络基础、强大的人才储备、深刻的市场洞悉，为跨行业的客户创造多元、灵活、高效的物流选择，让物流赋予企业更大的商业价值，赋予消费者更卓越的体验。德邦快递始终紧随客户需求而持续创新，坚持自营门店与事业合伙人相结合的网络拓展模式，搭建优选线路，优化运力成本，为客户提供快速高效、便捷及时、安全可靠的服务。截至2018年8月，公司网点10000余家，服务网络覆盖全国34个省级行政区，全国转运中心总面积130万余平方米。目前，我们正从国际快递、跨境电商、国际货代三大方向切入港澳台及国际市场，已开通港澳台地区以及美国、欧洲、日韩、东南亚、非洲等国家线路。全球员工人数超过13万名。</w:t>
      </w:r>
    </w:p>
    <w:p w:rsidR="00883854" w:rsidRDefault="00A935AD">
      <w:p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2018年1月16日，德邦快递在上海证券交易所挂牌上市，正式登陆A股资本市场，简称“德邦股份”，股票代码603056。</w:t>
      </w:r>
    </w:p>
    <w:p w:rsidR="00883854" w:rsidRDefault="00A935AD">
      <w:pPr>
        <w:ind w:firstLineChars="200" w:firstLine="561"/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人才理念</w:t>
      </w:r>
    </w:p>
    <w:p w:rsidR="00883854" w:rsidRDefault="00A935AD">
      <w:pPr>
        <w:ind w:firstLineChars="200" w:firstLine="480"/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以进取者为本，公平竞争，适者生存，任人唯贤。公司99%的管理岗位以内部选拔为主</w:t>
      </w:r>
    </w:p>
    <w:p w:rsidR="00883854" w:rsidRDefault="00A935AD">
      <w:pPr>
        <w:ind w:firstLineChars="200" w:firstLine="561"/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职业发展双通道</w:t>
      </w:r>
    </w:p>
    <w:p w:rsidR="00883854" w:rsidRDefault="00A935AD">
      <w:pPr>
        <w:ind w:firstLineChars="200" w:firstLine="480"/>
        <w:rPr>
          <w:rFonts w:ascii="华文楷体" w:eastAsia="华文楷体" w:hAnsi="华文楷体" w:cs="华文楷体"/>
          <w:sz w:val="24"/>
          <w:szCs w:val="32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156845</wp:posOffset>
                </wp:positionV>
                <wp:extent cx="212090" cy="95250"/>
                <wp:effectExtent l="6350" t="15240" r="10160" b="2286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80" y="8173085"/>
                          <a:ext cx="212090" cy="952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109.7pt;margin-top:12.35pt;height:7.5pt;width:16.7pt;z-index:251658240;v-text-anchor:middle;mso-width-relative:page;mso-height-relative:page;" fillcolor="#0D0D0D [3069]" filled="t" stroked="t" coordsize="21600,21600" o:gfxdata="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5ZOzaNgAAAAJAQAADwAAAAAAAAAB&#10;ACAAAAAiAAAAZHJzL2Rvd25yZXYueG1sUEsBAhQAFAAAAAgAh07iQCzepFGCAgAA8QQAAA4AAAAA&#10;AAAAAQAgAAAAJwEAAGRycy9lMm9Eb2MueG1sUEsFBgAAAAAGAAYAWQEAABsGAAAAAA==&#10;" adj="1675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139700</wp:posOffset>
                </wp:positionV>
                <wp:extent cx="212090" cy="95250"/>
                <wp:effectExtent l="6350" t="15240" r="10160" b="2286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30pt;margin-top:11pt;height:7.5pt;width:16.7pt;z-index:251660288;v-text-anchor:middle;mso-width-relative:page;mso-height-relative:page;" fillcolor="#0D0D0D [3069]" filled="t" stroked="t" coordsize="21600,21600" o:gfxdata="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XCOx7ZAAAACQEAAA8AAAAAAAAAAQAgAAAAIgAAAGRycy9k&#10;b3ducmV2LnhtbFBLAQIUABQAAAAIAIdO4kA7Md8kcwIAAOUEAAAOAAAAAAAAAAEAIAAAACgBAABk&#10;cnMvZTJvRG9jLnhtbFBLBQYAAAAABgAGAFkBAAANBgAAAAA=&#10;" adj="1675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154305</wp:posOffset>
                </wp:positionV>
                <wp:extent cx="212090" cy="95250"/>
                <wp:effectExtent l="6350" t="15240" r="10160" b="2286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302.9pt;margin-top:12.15pt;height:7.5pt;width:16.7pt;z-index:251663360;v-text-anchor:middle;mso-width-relative:page;mso-height-relative:page;" fillcolor="#0D0D0D [3069]" filled="t" stroked="t" coordsize="21600,21600" o:gfxdata="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X7YxXZAAAACQEAAA8AAAAAAAAAAQAgAAAAIgAAAGRycy9k&#10;b3ducmV2LnhtbFBLAQIUABQAAAAIAIdO4kAUXMC6cwIAAOUEAAAOAAAAAAAAAAEAIAAAACgBAABk&#10;cnMvZTJvRG9jLnhtbFBLBQYAAAAABgAGAFkBAAANBgAAAAA=&#10;" adj="1675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149860</wp:posOffset>
                </wp:positionV>
                <wp:extent cx="212090" cy="95250"/>
                <wp:effectExtent l="6350" t="15240" r="10160" b="2286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182.55pt;margin-top:11.8pt;height:7.5pt;width:16.7pt;z-index:251659264;v-text-anchor:middle;mso-width-relative:page;mso-height-relative:page;" fillcolor="#0D0D0D [3069]" filled="t" stroked="t" coordsize="21600,21600" o:gfxdata="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1ifzN2QAAAAkBAAAPAAAAAAAAAAEAIAAAACIAAABkcnMv&#10;ZG93bnJldi54bWxQSwECFAAUAAAACACHTuJAdD5hSHQCAADlBAAADgAAAAAAAAABACAAAAAoAQAA&#10;ZHJzL2Uyb0RvYy54bWxQSwUGAAAAAAYABgBZAQAADgYAAAAA&#10;" adj="1675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华文楷体" w:eastAsia="华文楷体" w:hAnsi="华文楷体" w:cs="华文楷体" w:hint="eastAsia"/>
          <w:sz w:val="24"/>
          <w:szCs w:val="32"/>
        </w:rPr>
        <w:t>管理方向：经理    高级经理    总监    高级总监    副总裁</w:t>
      </w:r>
    </w:p>
    <w:p w:rsidR="00883854" w:rsidRDefault="00A935AD">
      <w:pPr>
        <w:ind w:firstLineChars="200" w:firstLine="480"/>
        <w:rPr>
          <w:rFonts w:ascii="华文楷体" w:eastAsia="华文楷体" w:hAnsi="华文楷体" w:cs="华文楷体"/>
          <w:sz w:val="24"/>
          <w:szCs w:val="32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164465</wp:posOffset>
                </wp:positionV>
                <wp:extent cx="212090" cy="95250"/>
                <wp:effectExtent l="6350" t="15240" r="10160" b="2286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134.95pt;margin-top:12.95pt;height:7.5pt;width:16.7pt;z-index:251669504;v-text-anchor:middle;mso-width-relative:page;mso-height-relative:page;" fillcolor="#0D0D0D [3069]" filled="t" stroked="t" coordsize="21600,21600" o:gfxdata="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g5GoDYAAAACQEAAA8AAAAAAAAAAQAgAAAAIgAAAGRycy9k&#10;b3ducmV2LnhtbFBLAQIUABQAAAAIAIdO4kAk7ZDDdAIAAOUEAAAOAAAAAAAAAAEAIAAAACcBAABk&#10;cnMvZTJvRG9jLnhtbFBLBQYAAAAABgAGAFkBAAANBgAAAAA=&#10;" adj="1675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164465</wp:posOffset>
                </wp:positionV>
                <wp:extent cx="212090" cy="95250"/>
                <wp:effectExtent l="6350" t="15240" r="10160" b="2286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327.4pt;margin-top:12.95pt;height:7.5pt;width:16.7pt;z-index:251687936;v-text-anchor:middle;mso-width-relative:page;mso-height-relative:page;" fillcolor="#0D0D0D [3069]" filled="t" stroked="t" coordsize="21600,21600" o:gfxdata="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YKhArZAAAACQEAAA8AAAAAAAAAAQAgAAAAIgAAAGRycy9k&#10;b3ducmV2LnhtbFBLAQIUABQAAAAIAIdO4kCVnvOEcwIAAOUEAAAOAAAAAAAAAAEAIAAAACgBAABk&#10;cnMvZTJvRG9jLnhtbFBLBQYAAAAABgAGAFkBAAANBgAAAAA=&#10;" adj="1675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164465</wp:posOffset>
                </wp:positionV>
                <wp:extent cx="212090" cy="95250"/>
                <wp:effectExtent l="6350" t="15240" r="10160" b="2286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7.35pt;margin-top:12.95pt;height:7.5pt;width:16.7pt;z-index:251675648;v-text-anchor:middle;mso-width-relative:page;mso-height-relative:page;" fillcolor="#0D0D0D [3069]" filled="t" stroked="t" coordsize="21600,21600" o:gfxdata="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5ULpLZAAAACQEAAA8AAAAAAAAAAQAgAAAAIgAAAGRycy9k&#10;b3ducmV2LnhtbFBLAQIUABQAAAAIAIdO4kALgI9dcwIAAOUEAAAOAAAAAAAAAAEAIAAAACgBAABk&#10;cnMvZTJvRG9jLnhtbFBLBQYAAAAABgAGAFkBAAANBgAAAAA=&#10;" adj="1675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164465</wp:posOffset>
                </wp:positionV>
                <wp:extent cx="212090" cy="95250"/>
                <wp:effectExtent l="6350" t="15240" r="10160" b="2286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80.75pt;margin-top:12.95pt;height:7.5pt;width:16.7pt;z-index:251681792;v-text-anchor:middle;mso-width-relative:page;mso-height-relative:page;" fillcolor="#0D0D0D [3069]" filled="t" stroked="t" coordsize="21600,21600" o:gfxdata="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T94JNkAAAAJAQAADwAAAAAAAAABACAAAAAiAAAAZHJzL2Rv&#10;d25yZXYueG1sUEsBAhQAFAAAAAgAh07iQLrz7BpyAgAA5QQAAA4AAAAAAAAAAQAgAAAAKAEAAGRy&#10;cy9lMm9Eb2MueG1sUEsFBgAAAAAGAAYAWQEAAAwGAAAAAA==&#10;" adj="1675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华文楷体" w:eastAsia="华文楷体" w:hAnsi="华文楷体" w:cs="华文楷体" w:hint="eastAsia"/>
          <w:sz w:val="24"/>
          <w:szCs w:val="32"/>
        </w:rPr>
        <w:t>专业方向：中级专员    高级专员    资深专员    专家    首席专家</w:t>
      </w:r>
    </w:p>
    <w:p w:rsidR="00883854" w:rsidRDefault="00A935AD">
      <w:pPr>
        <w:ind w:firstLineChars="200" w:firstLine="561"/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招聘岗位</w:t>
      </w:r>
    </w:p>
    <w:p w:rsidR="00883854" w:rsidRDefault="00A935AD">
      <w:pPr>
        <w:ind w:firstLineChars="200" w:firstLine="480"/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统计分析员——储备干部——物流专员——运营专员</w:t>
      </w:r>
    </w:p>
    <w:p w:rsidR="00883854" w:rsidRDefault="00A935AD" w:rsidP="003E2BBF">
      <w:pPr>
        <w:ind w:firstLineChars="150" w:firstLine="420"/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lastRenderedPageBreak/>
        <w:t>招聘要求</w:t>
      </w:r>
    </w:p>
    <w:p w:rsidR="00883854" w:rsidRPr="003E2BBF" w:rsidRDefault="00A935AD" w:rsidP="003E2BBF">
      <w:pPr>
        <w:pStyle w:val="a5"/>
        <w:numPr>
          <w:ilvl w:val="0"/>
          <w:numId w:val="5"/>
        </w:numPr>
        <w:tabs>
          <w:tab w:val="left" w:pos="312"/>
        </w:tabs>
        <w:ind w:firstLineChars="0"/>
        <w:rPr>
          <w:rFonts w:ascii="华文楷体" w:eastAsia="华文楷体" w:hAnsi="华文楷体" w:cs="华文楷体"/>
          <w:sz w:val="24"/>
          <w:szCs w:val="32"/>
        </w:rPr>
      </w:pPr>
      <w:r w:rsidRPr="003E2BBF">
        <w:rPr>
          <w:rFonts w:ascii="华文楷体" w:eastAsia="华文楷体" w:hAnsi="华文楷体" w:cs="华文楷体" w:hint="eastAsia"/>
          <w:sz w:val="24"/>
          <w:szCs w:val="32"/>
        </w:rPr>
        <w:t>应届本科毕业生或毕业两年以内；</w:t>
      </w:r>
    </w:p>
    <w:p w:rsidR="00883854" w:rsidRPr="003E2BBF" w:rsidRDefault="003E2BBF" w:rsidP="003E2BBF">
      <w:pPr>
        <w:pStyle w:val="a5"/>
        <w:tabs>
          <w:tab w:val="left" w:pos="312"/>
        </w:tabs>
        <w:ind w:left="120" w:firstLineChars="0" w:firstLine="0"/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 xml:space="preserve">   2、</w:t>
      </w:r>
      <w:r w:rsidR="00A935AD" w:rsidRPr="003E2BBF">
        <w:rPr>
          <w:rFonts w:ascii="华文楷体" w:eastAsia="华文楷体" w:hAnsi="华文楷体" w:cs="华文楷体" w:hint="eastAsia"/>
          <w:sz w:val="24"/>
          <w:szCs w:val="32"/>
        </w:rPr>
        <w:t>认真负责，坚韧抗压，服从调动；</w:t>
      </w:r>
    </w:p>
    <w:p w:rsidR="003E2BBF" w:rsidRDefault="00A935AD" w:rsidP="003E2BBF">
      <w:pPr>
        <w:ind w:firstLineChars="150" w:firstLine="420"/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岗位职责</w:t>
      </w:r>
    </w:p>
    <w:p w:rsidR="003E2BBF" w:rsidRPr="003E2BBF" w:rsidRDefault="003E2BBF" w:rsidP="003E2BBF">
      <w:pPr>
        <w:ind w:firstLineChars="200" w:firstLine="480"/>
        <w:jc w:val="left"/>
        <w:rPr>
          <w:rFonts w:ascii="华文楷体" w:eastAsia="华文楷体" w:hAnsi="华文楷体" w:cs="华文楷体"/>
          <w:sz w:val="24"/>
          <w:szCs w:val="32"/>
        </w:rPr>
      </w:pPr>
      <w:r w:rsidRPr="003E2BBF">
        <w:rPr>
          <w:rFonts w:ascii="华文楷体" w:eastAsia="华文楷体" w:hAnsi="华文楷体" w:cs="华文楷体" w:hint="eastAsia"/>
          <w:sz w:val="24"/>
          <w:szCs w:val="32"/>
        </w:rPr>
        <w:t>1、</w:t>
      </w:r>
      <w:r w:rsidR="00A935AD" w:rsidRPr="003E2BBF">
        <w:rPr>
          <w:rFonts w:ascii="华文楷体" w:eastAsia="华文楷体" w:hAnsi="华文楷体" w:cs="华文楷体" w:hint="eastAsia"/>
          <w:sz w:val="24"/>
          <w:szCs w:val="32"/>
        </w:rPr>
        <w:t>对部门的数据进行实时收集.更新.</w:t>
      </w:r>
      <w:r w:rsidRPr="003E2BBF">
        <w:rPr>
          <w:rFonts w:ascii="华文楷体" w:eastAsia="华文楷体" w:hAnsi="华文楷体" w:cs="华文楷体" w:hint="eastAsia"/>
          <w:sz w:val="24"/>
          <w:szCs w:val="32"/>
        </w:rPr>
        <w:t>汇总，并汇报至上级，保证上级及时了</w:t>
      </w:r>
      <w:r w:rsidR="00A935AD" w:rsidRPr="003E2BBF">
        <w:rPr>
          <w:rFonts w:ascii="华文楷体" w:eastAsia="华文楷体" w:hAnsi="华文楷体" w:cs="华文楷体" w:hint="eastAsia"/>
          <w:sz w:val="24"/>
          <w:szCs w:val="32"/>
        </w:rPr>
        <w:t>解部门较新的各项业务数据。</w:t>
      </w:r>
    </w:p>
    <w:p w:rsidR="00883854" w:rsidRPr="003E2BBF" w:rsidRDefault="003E2BBF" w:rsidP="003E2BBF">
      <w:pPr>
        <w:ind w:left="426"/>
        <w:rPr>
          <w:rFonts w:ascii="华文楷体" w:eastAsia="华文楷体" w:hAnsi="华文楷体" w:cs="华文楷体"/>
          <w:b/>
          <w:bCs/>
          <w:sz w:val="28"/>
          <w:szCs w:val="36"/>
        </w:rPr>
      </w:pPr>
      <w:r w:rsidRPr="003E2BBF">
        <w:rPr>
          <w:rFonts w:ascii="华文楷体" w:eastAsia="华文楷体" w:hAnsi="华文楷体" w:cs="华文楷体" w:hint="eastAsia"/>
          <w:sz w:val="24"/>
          <w:szCs w:val="32"/>
        </w:rPr>
        <w:t>2、</w:t>
      </w:r>
      <w:r w:rsidR="00A935AD" w:rsidRPr="003E2BBF">
        <w:rPr>
          <w:rFonts w:ascii="华文楷体" w:eastAsia="华文楷体" w:hAnsi="华文楷体" w:cs="华文楷体" w:hint="eastAsia"/>
          <w:sz w:val="24"/>
          <w:szCs w:val="32"/>
        </w:rPr>
        <w:t>根据部门考核指标，跟踪.反馈部门的各项异常数据，从而减少部门异常.降低操作差错率。</w:t>
      </w:r>
      <w:r w:rsidR="00A935AD" w:rsidRPr="003E2BBF">
        <w:rPr>
          <w:rFonts w:ascii="华文楷体" w:eastAsia="华文楷体" w:hAnsi="华文楷体" w:cs="华文楷体" w:hint="eastAsia"/>
          <w:sz w:val="24"/>
          <w:szCs w:val="32"/>
        </w:rPr>
        <w:br/>
        <w:t>3</w:t>
      </w:r>
      <w:r>
        <w:rPr>
          <w:rFonts w:ascii="华文楷体" w:eastAsia="华文楷体" w:hAnsi="华文楷体" w:cs="华文楷体" w:hint="eastAsia"/>
          <w:sz w:val="24"/>
          <w:szCs w:val="32"/>
        </w:rPr>
        <w:t>、</w:t>
      </w:r>
      <w:r w:rsidR="00A935AD" w:rsidRPr="003E2BBF">
        <w:rPr>
          <w:rFonts w:ascii="华文楷体" w:eastAsia="华文楷体" w:hAnsi="华文楷体" w:cs="华文楷体" w:hint="eastAsia"/>
          <w:sz w:val="24"/>
          <w:szCs w:val="32"/>
        </w:rPr>
        <w:t>定期对部门的数据进行分析，制定相应的解决方策，为领导的决策提供数据支持。</w:t>
      </w:r>
      <w:r w:rsidR="00A935AD" w:rsidRPr="003E2BBF">
        <w:rPr>
          <w:rFonts w:ascii="华文楷体" w:eastAsia="华文楷体" w:hAnsi="华文楷体" w:cs="华文楷体" w:hint="eastAsia"/>
          <w:sz w:val="24"/>
          <w:szCs w:val="32"/>
        </w:rPr>
        <w:br/>
        <w:t>4</w:t>
      </w:r>
      <w:r>
        <w:rPr>
          <w:rFonts w:ascii="华文楷体" w:eastAsia="华文楷体" w:hAnsi="华文楷体" w:cs="华文楷体" w:hint="eastAsia"/>
          <w:sz w:val="24"/>
          <w:szCs w:val="32"/>
        </w:rPr>
        <w:t>、</w:t>
      </w:r>
      <w:r w:rsidR="00A935AD" w:rsidRPr="003E2BBF">
        <w:rPr>
          <w:rFonts w:ascii="华文楷体" w:eastAsia="华文楷体" w:hAnsi="华文楷体" w:cs="华文楷体" w:hint="eastAsia"/>
          <w:sz w:val="24"/>
          <w:szCs w:val="32"/>
        </w:rPr>
        <w:t>及时传达总部制定的标准文件，监督落实情况，同时将一线部门问题反馈至专业部门，确保标准准确落实并保证一线问题得到解决。</w:t>
      </w:r>
    </w:p>
    <w:p w:rsidR="00883854" w:rsidRDefault="00A935AD">
      <w:pPr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薪资结构</w:t>
      </w:r>
    </w:p>
    <w:p w:rsidR="00883854" w:rsidRDefault="00A935AD">
      <w:p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固定收入+浮动收入+津贴补贴+特殊奖励+长期激励+福利</w:t>
      </w:r>
    </w:p>
    <w:p w:rsidR="00B82EF0" w:rsidRPr="00B82EF0" w:rsidRDefault="00B82EF0">
      <w:pPr>
        <w:rPr>
          <w:rFonts w:ascii="华文楷体" w:eastAsia="华文楷体" w:hAnsi="华文楷体" w:cs="华文楷体"/>
          <w:b/>
          <w:sz w:val="28"/>
          <w:szCs w:val="32"/>
        </w:rPr>
      </w:pPr>
      <w:r w:rsidRPr="00B82EF0">
        <w:rPr>
          <w:rFonts w:ascii="华文楷体" w:eastAsia="华文楷体" w:hAnsi="华文楷体" w:cs="华文楷体" w:hint="eastAsia"/>
          <w:b/>
          <w:sz w:val="28"/>
          <w:szCs w:val="32"/>
        </w:rPr>
        <w:t>薪酬福利</w:t>
      </w:r>
    </w:p>
    <w:p w:rsidR="00B82EF0" w:rsidRPr="00B82EF0" w:rsidRDefault="00B82EF0" w:rsidP="00B82EF0">
      <w:pPr>
        <w:rPr>
          <w:rFonts w:ascii="华文楷体" w:eastAsia="华文楷体" w:hAnsi="华文楷体" w:cs="华文楷体"/>
          <w:sz w:val="24"/>
          <w:szCs w:val="32"/>
        </w:rPr>
      </w:pPr>
      <w:r w:rsidRPr="00B82EF0">
        <w:rPr>
          <w:rFonts w:ascii="华文楷体" w:eastAsia="华文楷体" w:hAnsi="华文楷体" w:cs="华文楷体" w:hint="eastAsia"/>
          <w:sz w:val="24"/>
          <w:szCs w:val="32"/>
        </w:rPr>
        <w:t>1.工资：</w:t>
      </w:r>
      <w:r>
        <w:rPr>
          <w:rFonts w:ascii="华文楷体" w:eastAsia="华文楷体" w:hAnsi="华文楷体" w:cs="华文楷体" w:hint="eastAsia"/>
          <w:sz w:val="24"/>
          <w:szCs w:val="32"/>
        </w:rPr>
        <w:t>3000-</w:t>
      </w:r>
      <w:r w:rsidR="002C6FF8">
        <w:rPr>
          <w:rFonts w:ascii="华文楷体" w:eastAsia="华文楷体" w:hAnsi="华文楷体" w:cs="华文楷体" w:hint="eastAsia"/>
          <w:sz w:val="24"/>
          <w:szCs w:val="32"/>
        </w:rPr>
        <w:t>5</w:t>
      </w:r>
      <w:r>
        <w:rPr>
          <w:rFonts w:ascii="华文楷体" w:eastAsia="华文楷体" w:hAnsi="华文楷体" w:cs="华文楷体" w:hint="eastAsia"/>
          <w:sz w:val="24"/>
          <w:szCs w:val="32"/>
        </w:rPr>
        <w:t>000</w:t>
      </w:r>
      <w:r w:rsidRPr="00B82EF0">
        <w:rPr>
          <w:rFonts w:ascii="华文楷体" w:eastAsia="华文楷体" w:hAnsi="华文楷体" w:cs="华文楷体" w:hint="eastAsia"/>
          <w:sz w:val="24"/>
          <w:szCs w:val="32"/>
        </w:rPr>
        <w:t>元左右，月休6-7天；</w:t>
      </w:r>
    </w:p>
    <w:p w:rsidR="00B82EF0" w:rsidRPr="00B82EF0" w:rsidRDefault="00B82EF0" w:rsidP="00B82EF0">
      <w:pPr>
        <w:rPr>
          <w:rFonts w:ascii="华文楷体" w:eastAsia="华文楷体" w:hAnsi="华文楷体" w:cs="华文楷体"/>
          <w:sz w:val="24"/>
          <w:szCs w:val="32"/>
        </w:rPr>
      </w:pPr>
      <w:r w:rsidRPr="00B82EF0">
        <w:rPr>
          <w:rFonts w:ascii="华文楷体" w:eastAsia="华文楷体" w:hAnsi="华文楷体" w:cs="华文楷体" w:hint="eastAsia"/>
          <w:sz w:val="24"/>
          <w:szCs w:val="32"/>
        </w:rPr>
        <w:t>2.公司99%的管理人员由内部产生，所有员工可以选择管理或专业两条道路发展，公司为员工提供各类培训机会，定期组织各种业务、工作、能力提升等相关内部培训与户外拓展；</w:t>
      </w:r>
    </w:p>
    <w:p w:rsidR="00B82EF0" w:rsidRPr="00B82EF0" w:rsidRDefault="00B82EF0" w:rsidP="00B82EF0">
      <w:pPr>
        <w:rPr>
          <w:rFonts w:ascii="华文楷体" w:eastAsia="华文楷体" w:hAnsi="华文楷体" w:cs="华文楷体"/>
          <w:sz w:val="24"/>
          <w:szCs w:val="32"/>
        </w:rPr>
      </w:pPr>
      <w:r w:rsidRPr="00B82EF0">
        <w:rPr>
          <w:rFonts w:ascii="华文楷体" w:eastAsia="华文楷体" w:hAnsi="华文楷体" w:cs="华文楷体" w:hint="eastAsia"/>
          <w:sz w:val="24"/>
          <w:szCs w:val="32"/>
        </w:rPr>
        <w:t>3.社保</w:t>
      </w:r>
      <w:r>
        <w:rPr>
          <w:rFonts w:ascii="华文楷体" w:eastAsia="华文楷体" w:hAnsi="华文楷体" w:cs="华文楷体" w:hint="eastAsia"/>
          <w:sz w:val="24"/>
          <w:szCs w:val="32"/>
        </w:rPr>
        <w:t>公积金</w:t>
      </w:r>
      <w:r w:rsidRPr="00B82EF0">
        <w:rPr>
          <w:rFonts w:ascii="华文楷体" w:eastAsia="华文楷体" w:hAnsi="华文楷体" w:cs="华文楷体" w:hint="eastAsia"/>
          <w:sz w:val="24"/>
          <w:szCs w:val="32"/>
        </w:rPr>
        <w:t>、各类带薪休假，亲情1+1（</w:t>
      </w:r>
      <w:bookmarkStart w:id="0" w:name="_GoBack"/>
      <w:bookmarkEnd w:id="0"/>
      <w:proofErr w:type="gramStart"/>
      <w:r w:rsidRPr="00B82EF0">
        <w:rPr>
          <w:rFonts w:ascii="华文楷体" w:eastAsia="华文楷体" w:hAnsi="华文楷体" w:cs="华文楷体" w:hint="eastAsia"/>
          <w:sz w:val="24"/>
          <w:szCs w:val="32"/>
        </w:rPr>
        <w:t>入职满一年后</w:t>
      </w:r>
      <w:proofErr w:type="gramEnd"/>
      <w:r w:rsidRPr="00B82EF0">
        <w:rPr>
          <w:rFonts w:ascii="华文楷体" w:eastAsia="华文楷体" w:hAnsi="华文楷体" w:cs="华文楷体" w:hint="eastAsia"/>
          <w:sz w:val="24"/>
          <w:szCs w:val="32"/>
        </w:rPr>
        <w:t>，公司补贴100元，员工自己提供100元，每月固定200元打入父母</w:t>
      </w:r>
      <w:proofErr w:type="gramStart"/>
      <w:r w:rsidRPr="00B82EF0">
        <w:rPr>
          <w:rFonts w:ascii="华文楷体" w:eastAsia="华文楷体" w:hAnsi="华文楷体" w:cs="华文楷体" w:hint="eastAsia"/>
          <w:sz w:val="24"/>
          <w:szCs w:val="32"/>
        </w:rPr>
        <w:t>帐户</w:t>
      </w:r>
      <w:proofErr w:type="gramEnd"/>
      <w:r w:rsidRPr="00B82EF0">
        <w:rPr>
          <w:rFonts w:ascii="华文楷体" w:eastAsia="华文楷体" w:hAnsi="华文楷体" w:cs="华文楷体" w:hint="eastAsia"/>
          <w:sz w:val="24"/>
          <w:szCs w:val="32"/>
        </w:rPr>
        <w:t>）、集体婚礼、家庭全程无忧、月饼到家、配车等特色福利，提供高于同行业具有竞争力的薪资水平。</w:t>
      </w:r>
    </w:p>
    <w:p w:rsidR="00883854" w:rsidRDefault="00A935AD">
      <w:pPr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培训体系</w:t>
      </w:r>
    </w:p>
    <w:p w:rsidR="00883854" w:rsidRDefault="00A935AD">
      <w:pPr>
        <w:numPr>
          <w:ilvl w:val="0"/>
          <w:numId w:val="3"/>
        </w:num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新员工入职培训</w:t>
      </w:r>
    </w:p>
    <w:p w:rsidR="00883854" w:rsidRDefault="00A935AD">
      <w:pPr>
        <w:numPr>
          <w:ilvl w:val="0"/>
          <w:numId w:val="3"/>
        </w:num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储备经理培训</w:t>
      </w:r>
    </w:p>
    <w:p w:rsidR="00883854" w:rsidRDefault="00A935AD">
      <w:pPr>
        <w:numPr>
          <w:ilvl w:val="0"/>
          <w:numId w:val="3"/>
        </w:num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《接班人计划》</w:t>
      </w:r>
    </w:p>
    <w:p w:rsidR="00883854" w:rsidRDefault="00A935AD">
      <w:pPr>
        <w:numPr>
          <w:ilvl w:val="0"/>
          <w:numId w:val="3"/>
        </w:num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公司高层领导面对面交谈</w:t>
      </w:r>
    </w:p>
    <w:p w:rsidR="00883854" w:rsidRDefault="00A935AD">
      <w:pPr>
        <w:numPr>
          <w:ilvl w:val="0"/>
          <w:numId w:val="3"/>
        </w:num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MBA训练</w:t>
      </w:r>
    </w:p>
    <w:p w:rsidR="00883854" w:rsidRDefault="00883854">
      <w:pPr>
        <w:rPr>
          <w:rFonts w:ascii="华文楷体" w:eastAsia="华文楷体" w:hAnsi="华文楷体" w:cs="华文楷体"/>
          <w:sz w:val="24"/>
          <w:szCs w:val="32"/>
        </w:rPr>
      </w:pPr>
    </w:p>
    <w:p w:rsidR="00883854" w:rsidRDefault="00A935AD">
      <w:pPr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工作地点</w:t>
      </w:r>
    </w:p>
    <w:p w:rsidR="00883854" w:rsidRDefault="00A935AD">
      <w:p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漯河总部：河南省</w:t>
      </w:r>
      <w:proofErr w:type="gramStart"/>
      <w:r>
        <w:rPr>
          <w:rFonts w:ascii="华文楷体" w:eastAsia="华文楷体" w:hAnsi="华文楷体" w:cs="华文楷体" w:hint="eastAsia"/>
          <w:sz w:val="24"/>
          <w:szCs w:val="32"/>
        </w:rPr>
        <w:t>漯河市召陵区</w:t>
      </w:r>
      <w:proofErr w:type="gramEnd"/>
      <w:r>
        <w:rPr>
          <w:rFonts w:ascii="华文楷体" w:eastAsia="华文楷体" w:hAnsi="华文楷体" w:cs="华文楷体" w:hint="eastAsia"/>
          <w:sz w:val="24"/>
          <w:szCs w:val="32"/>
        </w:rPr>
        <w:t>黄河东路与阳山路交叉口漯河德</w:t>
      </w:r>
      <w:proofErr w:type="gramStart"/>
      <w:r>
        <w:rPr>
          <w:rFonts w:ascii="华文楷体" w:eastAsia="华文楷体" w:hAnsi="华文楷体" w:cs="华文楷体" w:hint="eastAsia"/>
          <w:sz w:val="24"/>
          <w:szCs w:val="32"/>
        </w:rPr>
        <w:t>邦</w:t>
      </w:r>
      <w:proofErr w:type="gramEnd"/>
      <w:r>
        <w:rPr>
          <w:rFonts w:ascii="华文楷体" w:eastAsia="华文楷体" w:hAnsi="华文楷体" w:cs="华文楷体" w:hint="eastAsia"/>
          <w:sz w:val="24"/>
          <w:szCs w:val="32"/>
        </w:rPr>
        <w:t>快递总部</w:t>
      </w:r>
    </w:p>
    <w:p w:rsidR="00883854" w:rsidRDefault="00A935AD">
      <w:p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新乡总部：河南省新乡市牧野区北环路与107国道交叉口新乡德</w:t>
      </w:r>
      <w:proofErr w:type="gramStart"/>
      <w:r>
        <w:rPr>
          <w:rFonts w:ascii="华文楷体" w:eastAsia="华文楷体" w:hAnsi="华文楷体" w:cs="华文楷体" w:hint="eastAsia"/>
          <w:sz w:val="24"/>
          <w:szCs w:val="32"/>
        </w:rPr>
        <w:t>邦</w:t>
      </w:r>
      <w:proofErr w:type="gramEnd"/>
      <w:r>
        <w:rPr>
          <w:rFonts w:ascii="华文楷体" w:eastAsia="华文楷体" w:hAnsi="华文楷体" w:cs="华文楷体" w:hint="eastAsia"/>
          <w:sz w:val="24"/>
          <w:szCs w:val="32"/>
        </w:rPr>
        <w:t>快递总部</w:t>
      </w:r>
    </w:p>
    <w:p w:rsidR="00883854" w:rsidRDefault="00A935AD">
      <w:p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郑州总部：河南省郑州市经开区新安路</w:t>
      </w:r>
      <w:proofErr w:type="gramStart"/>
      <w:r>
        <w:rPr>
          <w:rFonts w:ascii="华文楷体" w:eastAsia="华文楷体" w:hAnsi="华文楷体" w:cs="华文楷体" w:hint="eastAsia"/>
          <w:sz w:val="24"/>
          <w:szCs w:val="32"/>
        </w:rPr>
        <w:t>与义通街</w:t>
      </w:r>
      <w:proofErr w:type="gramEnd"/>
      <w:r>
        <w:rPr>
          <w:rFonts w:ascii="华文楷体" w:eastAsia="华文楷体" w:hAnsi="华文楷体" w:cs="华文楷体" w:hint="eastAsia"/>
          <w:sz w:val="24"/>
          <w:szCs w:val="32"/>
        </w:rPr>
        <w:t>交叉口郑州德</w:t>
      </w:r>
      <w:proofErr w:type="gramStart"/>
      <w:r>
        <w:rPr>
          <w:rFonts w:ascii="华文楷体" w:eastAsia="华文楷体" w:hAnsi="华文楷体" w:cs="华文楷体" w:hint="eastAsia"/>
          <w:sz w:val="24"/>
          <w:szCs w:val="32"/>
        </w:rPr>
        <w:t>邦</w:t>
      </w:r>
      <w:proofErr w:type="gramEnd"/>
      <w:r>
        <w:rPr>
          <w:rFonts w:ascii="华文楷体" w:eastAsia="华文楷体" w:hAnsi="华文楷体" w:cs="华文楷体" w:hint="eastAsia"/>
          <w:sz w:val="24"/>
          <w:szCs w:val="32"/>
        </w:rPr>
        <w:t>快递总部</w:t>
      </w:r>
    </w:p>
    <w:p w:rsidR="00883854" w:rsidRDefault="00A935AD">
      <w:pPr>
        <w:rPr>
          <w:rFonts w:ascii="华文楷体" w:eastAsia="华文楷体" w:hAnsi="华文楷体" w:cs="华文楷体"/>
          <w:b/>
          <w:bCs/>
          <w:sz w:val="28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36"/>
        </w:rPr>
        <w:t>联系电话</w:t>
      </w:r>
    </w:p>
    <w:p w:rsidR="00883854" w:rsidRDefault="00A935AD">
      <w:p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 xml:space="preserve">漯河总部：李经理13849187927     </w:t>
      </w:r>
    </w:p>
    <w:p w:rsidR="00883854" w:rsidRDefault="00A935AD">
      <w:p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 xml:space="preserve">新乡总部：孔经理18803698460   </w:t>
      </w:r>
    </w:p>
    <w:p w:rsidR="00883854" w:rsidRDefault="00A935AD">
      <w:pPr>
        <w:rPr>
          <w:rFonts w:ascii="华文楷体" w:eastAsia="华文楷体" w:hAnsi="华文楷体" w:cs="华文楷体"/>
          <w:sz w:val="24"/>
          <w:szCs w:val="32"/>
        </w:rPr>
      </w:pPr>
      <w:r>
        <w:rPr>
          <w:rFonts w:ascii="华文楷体" w:eastAsia="华文楷体" w:hAnsi="华文楷体" w:cs="华文楷体" w:hint="eastAsia"/>
          <w:sz w:val="24"/>
          <w:szCs w:val="32"/>
        </w:rPr>
        <w:t>郑州总部：刘经理13140082213</w:t>
      </w:r>
    </w:p>
    <w:sectPr w:rsidR="00883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7DA81"/>
    <w:multiLevelType w:val="singleLevel"/>
    <w:tmpl w:val="CEB7DA81"/>
    <w:lvl w:ilvl="0">
      <w:start w:val="1"/>
      <w:numFmt w:val="decimal"/>
      <w:suff w:val="space"/>
      <w:lvlText w:val="%1."/>
      <w:lvlJc w:val="left"/>
    </w:lvl>
  </w:abstractNum>
  <w:abstractNum w:abstractNumId="1">
    <w:nsid w:val="00C1B682"/>
    <w:multiLevelType w:val="singleLevel"/>
    <w:tmpl w:val="00C1B6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12176EB"/>
    <w:multiLevelType w:val="hybridMultilevel"/>
    <w:tmpl w:val="EC24E45E"/>
    <w:lvl w:ilvl="0" w:tplc="78A4CF4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8416550"/>
    <w:multiLevelType w:val="multilevel"/>
    <w:tmpl w:val="F148F2E4"/>
    <w:lvl w:ilvl="0">
      <w:start w:val="1"/>
      <w:numFmt w:val="decimal"/>
      <w:lvlText w:val="%1、"/>
      <w:lvlJc w:val="left"/>
      <w:pPr>
        <w:ind w:left="720" w:hanging="720"/>
      </w:pPr>
      <w:rPr>
        <w:rFonts w:ascii="华文楷体" w:eastAsia="华文楷体" w:hAnsi="华文楷体" w:cs="华文楷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EB1117"/>
    <w:multiLevelType w:val="hybridMultilevel"/>
    <w:tmpl w:val="2796076C"/>
    <w:lvl w:ilvl="0" w:tplc="9A52E88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9EC5AE8"/>
    <w:multiLevelType w:val="multilevel"/>
    <w:tmpl w:val="F04060E8"/>
    <w:lvl w:ilvl="0">
      <w:start w:val="1"/>
      <w:numFmt w:val="decimal"/>
      <w:lvlText w:val="%1、"/>
      <w:lvlJc w:val="left"/>
      <w:pPr>
        <w:ind w:left="720" w:hanging="720"/>
      </w:pPr>
      <w:rPr>
        <w:rFonts w:ascii="华文楷体" w:eastAsia="华文楷体" w:hAnsi="华文楷体" w:cs="华文楷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3710F5"/>
    <w:multiLevelType w:val="hybridMultilevel"/>
    <w:tmpl w:val="FF84EE4A"/>
    <w:lvl w:ilvl="0" w:tplc="8CDE93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570BD1"/>
    <w:multiLevelType w:val="hybridMultilevel"/>
    <w:tmpl w:val="2DF09A7C"/>
    <w:lvl w:ilvl="0" w:tplc="0CC07490">
      <w:start w:val="1"/>
      <w:numFmt w:val="decimal"/>
      <w:lvlText w:val="%1、"/>
      <w:lvlJc w:val="left"/>
      <w:pPr>
        <w:ind w:left="1236" w:hanging="81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7E30F5B"/>
    <w:multiLevelType w:val="hybridMultilevel"/>
    <w:tmpl w:val="83FA7860"/>
    <w:lvl w:ilvl="0" w:tplc="5D62EC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CF"/>
    <w:rsid w:val="002C6FF8"/>
    <w:rsid w:val="003E2BBF"/>
    <w:rsid w:val="00515E13"/>
    <w:rsid w:val="005F4F28"/>
    <w:rsid w:val="007B00F4"/>
    <w:rsid w:val="00883854"/>
    <w:rsid w:val="00A935AD"/>
    <w:rsid w:val="00B82EF0"/>
    <w:rsid w:val="00CB05CF"/>
    <w:rsid w:val="07336D94"/>
    <w:rsid w:val="18BD5F5F"/>
    <w:rsid w:val="3480739F"/>
    <w:rsid w:val="35BF64AA"/>
    <w:rsid w:val="39337897"/>
    <w:rsid w:val="4ACC6195"/>
    <w:rsid w:val="7F4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2020-05-13T08:27:00Z</dcterms:created>
  <dcterms:modified xsi:type="dcterms:W3CDTF">2020-05-13T08:27:00Z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