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-717" w:firstLine="536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附件</w:t>
      </w:r>
      <w:r>
        <w:rPr>
          <w:bCs/>
          <w:color w:val="000000"/>
          <w:sz w:val="24"/>
        </w:rPr>
        <w:t>3</w:t>
      </w:r>
      <w:r>
        <w:rPr>
          <w:rFonts w:hint="eastAsia"/>
          <w:bCs/>
          <w:color w:val="000000"/>
          <w:sz w:val="24"/>
        </w:rPr>
        <w:t>：</w:t>
      </w:r>
    </w:p>
    <w:p>
      <w:pPr>
        <w:widowControl/>
        <w:jc w:val="center"/>
        <w:rPr>
          <w:rFonts w:ascii="黑体" w:eastAsia="黑体" w:cs="???????"/>
          <w:b/>
          <w:bCs/>
          <w:color w:val="000000"/>
          <w:sz w:val="32"/>
          <w:szCs w:val="32"/>
        </w:rPr>
      </w:pPr>
      <w:r>
        <w:rPr>
          <w:rFonts w:hint="eastAsia" w:ascii="黑体" w:eastAsia="黑体" w:cs="???????"/>
          <w:b/>
          <w:bCs/>
          <w:color w:val="000000"/>
          <w:sz w:val="32"/>
          <w:szCs w:val="32"/>
        </w:rPr>
        <w:t>黄河交通学院</w:t>
      </w:r>
    </w:p>
    <w:p>
      <w:pPr>
        <w:widowControl/>
        <w:ind w:firstLine="472" w:firstLineChars="147"/>
        <w:jc w:val="center"/>
        <w:rPr>
          <w:rFonts w:ascii="黑体" w:eastAsia="黑体" w:cs="???????"/>
          <w:b/>
          <w:bCs/>
          <w:color w:val="000000"/>
          <w:sz w:val="32"/>
          <w:szCs w:val="32"/>
        </w:rPr>
      </w:pPr>
      <w:r>
        <w:rPr>
          <w:rFonts w:hint="eastAsia" w:ascii="黑体" w:eastAsia="黑体" w:cs="???????"/>
          <w:b/>
          <w:bCs/>
          <w:color w:val="000000"/>
          <w:sz w:val="32"/>
          <w:szCs w:val="32"/>
        </w:rPr>
        <w:t>20</w:t>
      </w:r>
      <w:r>
        <w:rPr>
          <w:rFonts w:ascii="黑体" w:eastAsia="黑体" w:cs="???????"/>
          <w:b/>
          <w:bCs/>
          <w:color w:val="000000"/>
          <w:sz w:val="32"/>
          <w:szCs w:val="32"/>
        </w:rPr>
        <w:t>2</w:t>
      </w:r>
      <w:r>
        <w:rPr>
          <w:rFonts w:hint="eastAsia" w:ascii="黑体" w:eastAsia="黑体" w:cs="???????"/>
          <w:b/>
          <w:bCs/>
          <w:color w:val="000000"/>
          <w:sz w:val="32"/>
          <w:szCs w:val="32"/>
          <w:lang w:val="en-US" w:eastAsia="zh-CN"/>
        </w:rPr>
        <w:t>5届毕业生秋季</w:t>
      </w:r>
      <w:r>
        <w:rPr>
          <w:rFonts w:hint="eastAsia" w:ascii="黑体" w:eastAsia="黑体" w:cs="???????"/>
          <w:b/>
          <w:bCs/>
          <w:color w:val="000000"/>
          <w:sz w:val="32"/>
          <w:szCs w:val="32"/>
        </w:rPr>
        <w:t>校园双选会招聘单位到校路线图</w:t>
      </w:r>
    </w:p>
    <w:p>
      <w:pPr>
        <w:widowControl/>
        <w:spacing w:line="420" w:lineRule="exact"/>
        <w:ind w:firstLine="476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路线说明：</w:t>
      </w:r>
    </w:p>
    <w:p>
      <w:pPr>
        <w:widowControl/>
        <w:spacing w:line="420" w:lineRule="exact"/>
        <w:ind w:firstLine="476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、郑州市单位请按以下路线行走：</w:t>
      </w:r>
    </w:p>
    <w:p>
      <w:pPr>
        <w:widowControl/>
        <w:spacing w:line="420" w:lineRule="exact"/>
        <w:ind w:firstLine="476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驾车沿连霍高速和郑州西绕城高速交汇处转郑云高速（焦作武陟方向）向北过桃花峪大桥至嘉应观站下，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至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河朔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大道即到。（见下图）</w:t>
      </w:r>
    </w:p>
    <w:p>
      <w:pPr>
        <w:widowControl/>
        <w:spacing w:line="420" w:lineRule="exact"/>
        <w:ind w:firstLine="476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、郑州以外单位请按以下路线行走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  <w:szCs w:val="28"/>
        </w:rPr>
        <w:t>：</w:t>
      </w:r>
    </w:p>
    <w:p>
      <w:pPr>
        <w:widowControl/>
        <w:spacing w:line="420" w:lineRule="exact"/>
        <w:ind w:firstLine="476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驾车沿郑焦晋高速至小徐岗（武陟）站下，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至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河朔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大道即到。</w:t>
      </w:r>
    </w:p>
    <w:p>
      <w:pPr>
        <w:widowControl/>
        <w:spacing w:line="420" w:lineRule="exact"/>
        <w:ind w:firstLine="476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三、乘坐郑焦轻轨列车到校：</w:t>
      </w:r>
    </w:p>
    <w:p>
      <w:pPr>
        <w:widowControl/>
        <w:spacing w:line="420" w:lineRule="exact"/>
        <w:ind w:firstLine="476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在郑州火车站乘坐郑焦轻轨列车到武陟站下车乘坐3路公交车到黄河交通学院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东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校区站下即到。（温馨提示：请提前一天购票）</w:t>
      </w:r>
    </w:p>
    <w:p>
      <w:pPr>
        <w:widowControl/>
        <w:spacing w:line="420" w:lineRule="exact"/>
        <w:ind w:firstLine="476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jc w:val="center"/>
        <w:rPr>
          <w:rFonts w:ascii="仿宋" w:hAnsi="仿宋" w:eastAsia="仿宋"/>
          <w:color w:val="000000"/>
        </w:rPr>
      </w:pPr>
      <w:r>
        <w:drawing>
          <wp:inline distT="0" distB="0" distL="114300" distR="114300">
            <wp:extent cx="4237990" cy="4237990"/>
            <wp:effectExtent l="0" t="0" r="0" b="0"/>
            <wp:docPr id="1028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38546" cy="4238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rPr>
          <w:rFonts w:hint="eastAsia" w:ascii="仿宋" w:hAnsi="仿宋" w:eastAsia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备注: 黄河交通学院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lang w:val="en-US" w:eastAsia="zh-CN"/>
        </w:rPr>
        <w:t>东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校区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lang w:val="en-US" w:eastAsia="zh-CN"/>
        </w:rPr>
        <w:t>导视图</w:t>
      </w:r>
    </w:p>
    <w:p>
      <w:pPr>
        <w:rPr>
          <w:rFonts w:hint="eastAsia" w:ascii="仿宋" w:hAnsi="仿宋" w:eastAsia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drawing>
          <wp:inline distT="0" distB="0" distL="0" distR="0">
            <wp:extent cx="5260340" cy="8373110"/>
            <wp:effectExtent l="0" t="0" r="16510" b="8890"/>
            <wp:docPr id="1027" name="图片 2" descr="微信图片_20230328163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2" descr="微信图片_20230328163344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837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???????">
    <w:altName w:val="Arial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ZlNGJlOTBjYzY5MWE4OWViZWE4MDczZjEyNWRkNjIifQ=="/>
  </w:docVars>
  <w:rsids>
    <w:rsidRoot w:val="00000000"/>
    <w:rsid w:val="04015EAF"/>
    <w:rsid w:val="79A0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宋体"/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宋体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241</Words>
  <Characters>244</Characters>
  <Paragraphs>15</Paragraphs>
  <TotalTime>1</TotalTime>
  <ScaleCrop>false</ScaleCrop>
  <LinksUpToDate>false</LinksUpToDate>
  <CharactersWithSpaces>245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2019-10-15T00:54:00Z</dcterms:created>
  <dc:creator>Administrator</dc:creator>
  <cp:lastModifiedBy>Administrator</cp:lastModifiedBy>
  <dcterms:modified xsi:type="dcterms:W3CDTF">2024-09-10T15:07:53Z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2FA58C5BD3D1488DB7516DCEA97C76AA_12</vt:lpwstr>
  </property>
</Properties>
</file>