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南阳市言蹊中学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（2024年春招）</w:t>
      </w:r>
    </w:p>
    <w:p>
      <w:pPr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南阳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 xml:space="preserve">市“万人助万企”包联学校   </w:t>
      </w:r>
    </w:p>
    <w:p>
      <w:pPr>
        <w:jc w:val="center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南阳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>市五中结对帮扶学校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信阳师范大学“大学生就业创业基地”学校</w:t>
      </w:r>
    </w:p>
    <w:p>
      <w:pPr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南阳师范学院“大学生实践教育基地”学校</w:t>
      </w:r>
    </w:p>
    <w:p>
      <w:pPr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南阳市言蹊中学</w:t>
      </w: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6567170" cy="3443605"/>
            <wp:effectExtent l="0" t="0" r="5080" b="4445"/>
            <wp:docPr id="3" name="图片 3" descr="0305919ccd178df219bc17e0130b6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05919ccd178df219bc17e0130b6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南阳市言蹊中学，是宛城区人民政府“十四五”规划重点民生项目，是一所以普通高中为基础，以艺术教育为特色的高标准、寄宿式民办公助学校。学校位于南阳市宛城区交通便利，距南阳站高速口3公里，距高铁站10分钟车程，市内有三条公交线路直达学校。学校占地面积155亩，总投资4.8亿元，可容纳5000人就读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137410" cy="1353820"/>
            <wp:effectExtent l="0" t="0" r="15240" b="17780"/>
            <wp:docPr id="4" name="图片 4" descr="9c6334228dbf8288dffd1aec1ce1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6334228dbf8288dffd1aec1ce1b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167890" cy="1363980"/>
            <wp:effectExtent l="0" t="0" r="3810" b="7620"/>
            <wp:docPr id="5" name="图片 5" descr="43dc5c0f45b9cef0ba61c26b1b4f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dc5c0f45b9cef0ba61c26b1b4fb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162810" cy="1367790"/>
            <wp:effectExtent l="0" t="0" r="8890" b="3810"/>
            <wp:docPr id="6" name="图片 6" descr="7552814605951e6c80de4ce5a503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52814605951e6c80de4ce5a5032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100"/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校前广场、行政楼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      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教学楼、体育馆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        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艺术部综合楼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学校建设不吝成本，超凡大气，按照先进理念设计，充分体现现代化、智慧化、人文化。校园设施唯求品质，拥有现代化教学楼、艺术楼、实验楼、开放式图书馆、现代化学术报告厅、塑胶运动场、室内体育馆、高标准餐厅等，学校拥有能容纳5000师生的四栋学生公寓、多层教师公寓;学校教室均安装了智能一体机黑板和空调，师生公寓均安装空调和热水器;学校打造“智慧校园”，运用“人脸识别”大数据赋能实现课堂、公寓、用餐等无现金、智能化校园环境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213610" cy="1393190"/>
            <wp:effectExtent l="0" t="0" r="15240" b="16510"/>
            <wp:docPr id="7" name="图片 7" descr="b486623159fb7abdeaf64e567f37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486623159fb7abdeaf64e567f37a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189480" cy="1385570"/>
            <wp:effectExtent l="0" t="0" r="1270" b="5080"/>
            <wp:docPr id="8" name="图片 8" descr="b08328ef72edea034fbea48531ca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8328ef72edea034fbea48531ca0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176780" cy="1371600"/>
            <wp:effectExtent l="0" t="0" r="13970" b="0"/>
            <wp:docPr id="9" name="图片 9" descr="e504cd7a8d513a3e63017cdf1cbf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504cd7a8d513a3e63017cdf1cbf5b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中庭连廊鸟瞰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           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教师公寓楼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            (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学生宿舍楼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)</w:t>
      </w:r>
    </w:p>
    <w:p>
      <w:pPr>
        <w:jc w:val="both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学校特色与质量并举，学生全面而又个性发展，是言蹊中学的追求目标。学校高位起步，南阳市教育局副局长包联我校，市第五中学与我校结对帮扶，助力我校走上发展快车道。言蹊团队勤力同心，三年把学校打造成为南阳市中心城区知名民办高中，六年成为南阳市民办教育龙头学校，九年成为一所立足南阳、辐射河南的高质量、高素养、高升学、高幸福感的示范校。</w:t>
      </w:r>
    </w:p>
    <w:tbl>
      <w:tblPr>
        <w:tblStyle w:val="6"/>
        <w:tblW w:w="97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7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招聘岗位及人数</w:t>
            </w:r>
            <w:r>
              <w:rPr>
                <w:rFonts w:hint="eastAsia" w:ascii="Arial" w:hAnsi="Arial" w:cs="Arial"/>
                <w:b/>
                <w:bCs/>
                <w:color w:val="00000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000000"/>
                <w:sz w:val="40"/>
                <w:szCs w:val="40"/>
                <w:lang w:val="en-US" w:eastAsia="zh-CN"/>
              </w:rPr>
              <w:t>2024年暑期入职）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政治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生物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center" w:pos="13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30"/>
                <w:szCs w:val="30"/>
                <w:lang w:val="en-US" w:eastAsia="zh-CN"/>
              </w:rPr>
              <w:t>美术</w:t>
            </w:r>
            <w:r>
              <w:rPr>
                <w:rFonts w:hint="eastAsia" w:ascii="Arial" w:hAnsi="Arial" w:cs="Arial"/>
                <w:color w:val="000000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Arial" w:hAnsi="Arial" w:cs="Arial"/>
                <w:color w:val="000000"/>
                <w:sz w:val="30"/>
                <w:szCs w:val="30"/>
                <w:lang w:val="en-US" w:eastAsia="zh-CN"/>
              </w:rPr>
              <w:t>（艺考方向）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满额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应聘</w:t>
      </w: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条件</w:t>
      </w:r>
    </w:p>
    <w:p>
      <w:pPr>
        <w:jc w:val="both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一、必须条件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全日制本科及以上学历并取得相应学位；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所学专业与应聘岗位的专业要求一致或高度相关；</w:t>
      </w:r>
    </w:p>
    <w:p>
      <w:pPr>
        <w:numPr>
          <w:ilvl w:val="0"/>
          <w:numId w:val="1"/>
        </w:numPr>
        <w:jc w:val="both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24届毕业生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须在正式报到前取得相应学科、学段教师资格证书。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23届毕业生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须已取得相应学科、学段教师资格证书，且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具备至少半年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高中阶段教学经验。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22届及往届毕业生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，须已取得相应学科、学段教师资格证书，且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具备至少1年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高中阶段教学经验。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热爱祖国，热爱教育，责任心强，品行端正;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大气、坦诚，具有良好的沟通能力及团队合作精神；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二、优先条件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（无需全部满足）：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1、南阳市及周边县区者优先；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2、担任过院系学生干部、社团负责人者优先；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3、获得两次及两次以上院校或更高层次奖学金者优先；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4、有特殊专长，在省市级专业竞赛、师范技能比赛中获奖者优先；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薪资待遇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1、待遇:新入职教师年薪7~10W，含基本工资、工作量工资、绩效工资、其他各类津贴补助等，高于本地同类学校；在职教师与特别优秀的教师薪酬面议。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2、保障:正式入职定岗定薪，签订教师聘用合同，缴纳各项保险金。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3、生活:提供教师公寓、每月定额餐补、节假日福利及补助、免费地下车位。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4、福利:教龄长或教育教学成绩突出者，可享受商住房购房优惠政策等。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5、晋升:公费参加培训进修，参与市级、区级评定，享受职级津贴等。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交通提示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default"/>
          <w:b/>
          <w:bCs/>
          <w:sz w:val="28"/>
          <w:szCs w:val="28"/>
          <w:lang w:val="en-US" w:eastAsia="zh-CN"/>
        </w:rPr>
        <w:t>高铁站/机场，需乘坐出租车至我校，约10~15分钟。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公交车次</w:t>
      </w:r>
      <w:r>
        <w:rPr>
          <w:rFonts w:hint="default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汽车南站乘坐</w:t>
      </w:r>
      <w:r>
        <w:rPr>
          <w:rFonts w:hint="default"/>
          <w:b/>
          <w:bCs/>
          <w:sz w:val="28"/>
          <w:szCs w:val="28"/>
          <w:lang w:val="en-US" w:eastAsia="zh-CN"/>
        </w:rPr>
        <w:t>103路</w:t>
      </w:r>
      <w:r>
        <w:rPr>
          <w:rFonts w:hint="eastAsia"/>
          <w:b/>
          <w:bCs/>
          <w:sz w:val="28"/>
          <w:szCs w:val="28"/>
          <w:lang w:val="en-US" w:eastAsia="zh-CN"/>
        </w:rPr>
        <w:t>，火车站与汽车站乘坐</w:t>
      </w:r>
      <w:r>
        <w:rPr>
          <w:rFonts w:hint="default"/>
          <w:b/>
          <w:bCs/>
          <w:sz w:val="28"/>
          <w:szCs w:val="28"/>
          <w:lang w:val="en-US" w:eastAsia="zh-CN"/>
        </w:rPr>
        <w:t>S201路、S205路至言蹊中学站下车。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自驾导航搜索：南阳市言蹊中学（学校正门有免费停车位）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86360</wp:posOffset>
                </wp:positionV>
                <wp:extent cx="4032250" cy="7567295"/>
                <wp:effectExtent l="4445" t="4445" r="2095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8325" y="2771775"/>
                          <a:ext cx="4032250" cy="756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560" w:firstLineChars="200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面试/试讲安排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每周二上午在我校开展试讲面试，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各师范院校校园专场安排请联系我校招办老师咨询报名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（8~9:00之间到校，302教室备课，303教室试讲、面试；师范院校专场招聘以学校公布的试讲面试教室为准）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试讲内容范围为：应聘学科高中教材的上册/必修一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试讲面试采取指定章节现场备课的方式，我校提供课本教材；自带用笔与个人所需其他材料，不限制使用电子产品备课，无需准备PPT。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（备课时间：不超过30分钟）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试讲/面试通过者，将沟通薪资待遇及试岗安排等详细情况，试岗后无异议情况下，进行录用签约。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签约者进入录用教师群，待后续正式报到入职安排通知。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“双非类“应聘老师，将根据试讲面试情况，决定是否增加笔试。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（笔试内容为高考卷或高中期末卷）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各岗位持续招聘，直至岗位满额。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欢迎各位应/往届毕业生，到校参观考察！！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（注：需至少提前1天联系我校招办老师进行预约，无预约临时到校者，无法进校）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75pt;margin-top:6.8pt;height:595.85pt;width:317.5pt;z-index:251659264;mso-width-relative:page;mso-height-relative:page;" fillcolor="#FFFFFF [3201]" filled="t" stroked="t" coordsize="21600,21600" o:gfxdata="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t8mV1wAAAAwBAAAPAAAAAAAAAAEAIAAAACIAAABkcnMvZG93bnJldi54bWxQSwEC&#10;FAAUAAAACACHTuJAs1yn5G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560" w:firstLineChars="200"/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面试/试讲安排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每周二上午在我校开展试讲面试，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>各师范院校校园专场安排请联系我校招办老师咨询报名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（8~9:00之间到校，302教室备课，303教室试讲、面试；师范院校专场招聘以学校公布的试讲面试教室为准）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试讲内容范围为：应聘学科高中教材的上册/必修一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试讲面试采取指定章节现场备课的方式，我校提供课本教材；自带用笔与个人所需其他材料，不限制使用电子产品备课，无需准备PPT。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（备课时间：不超过30分钟）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试讲/面试通过者，将沟通薪资待遇及试岗安排等详细情况，试岗后无异议情况下，进行录用签约。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签约者进入录用教师群，待后续正式报到入职安排通知。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“双非类“应聘老师，将根据试讲面试情况，决定是否增加笔试。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（笔试内容为高考卷或高中期末卷）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各岗位持续招聘，直至岗位满额。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欢迎各位应/往届毕业生，到校参观考察！！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（注：需至少提前1天联系我校招办老师进行预约，无预约临时到校者，无法进校）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560320" cy="3616960"/>
            <wp:effectExtent l="0" t="0" r="11430" b="2540"/>
            <wp:docPr id="10" name="图片 10" descr="教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教材图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  <w:t>教师招聘咨询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电话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郝老师 18537728031（同微信）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李老师 19980995175（同微信）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马老师 16692001733（同微信）</w:t>
      </w:r>
    </w:p>
    <w:p>
      <w:pPr>
        <w:jc w:val="both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欢迎各位优秀教师到校考察、</w:t>
      </w:r>
    </w:p>
    <w:p>
      <w:pPr>
        <w:jc w:val="both"/>
        <w:rPr>
          <w:rFonts w:hint="default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应聘，加入言蹊团队！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A54F1"/>
    <w:multiLevelType w:val="singleLevel"/>
    <w:tmpl w:val="10FA54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C885B3"/>
    <w:multiLevelType w:val="singleLevel"/>
    <w:tmpl w:val="3DC885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jQxMTY4MmExMDJkOWNlMzZiODA2Yjg1N2VkZTYifQ=="/>
  </w:docVars>
  <w:rsids>
    <w:rsidRoot w:val="3FA47848"/>
    <w:rsid w:val="00AF5564"/>
    <w:rsid w:val="00B778B8"/>
    <w:rsid w:val="015700B5"/>
    <w:rsid w:val="04070CEE"/>
    <w:rsid w:val="043833BC"/>
    <w:rsid w:val="049F168E"/>
    <w:rsid w:val="05A827C4"/>
    <w:rsid w:val="078346EE"/>
    <w:rsid w:val="083020CE"/>
    <w:rsid w:val="0B8A211F"/>
    <w:rsid w:val="0C000FFD"/>
    <w:rsid w:val="0C6A432F"/>
    <w:rsid w:val="0E666D78"/>
    <w:rsid w:val="0F1B5F7A"/>
    <w:rsid w:val="0FBE1E35"/>
    <w:rsid w:val="102012D9"/>
    <w:rsid w:val="10D81EA9"/>
    <w:rsid w:val="14F90946"/>
    <w:rsid w:val="155730D3"/>
    <w:rsid w:val="158A1BE6"/>
    <w:rsid w:val="163F6EEC"/>
    <w:rsid w:val="1B4D5548"/>
    <w:rsid w:val="1B8C2B26"/>
    <w:rsid w:val="1CF33ECD"/>
    <w:rsid w:val="1D0869CF"/>
    <w:rsid w:val="201C21B4"/>
    <w:rsid w:val="22C42165"/>
    <w:rsid w:val="232818E2"/>
    <w:rsid w:val="28D419EA"/>
    <w:rsid w:val="2979022B"/>
    <w:rsid w:val="29C7556A"/>
    <w:rsid w:val="2A046C1D"/>
    <w:rsid w:val="2ADE66C9"/>
    <w:rsid w:val="2B2A600E"/>
    <w:rsid w:val="2C484235"/>
    <w:rsid w:val="2CAD460F"/>
    <w:rsid w:val="30226B4B"/>
    <w:rsid w:val="326E07A5"/>
    <w:rsid w:val="336F7AC1"/>
    <w:rsid w:val="35482936"/>
    <w:rsid w:val="36356EAC"/>
    <w:rsid w:val="36496FA8"/>
    <w:rsid w:val="367E676F"/>
    <w:rsid w:val="36C62D91"/>
    <w:rsid w:val="371245C9"/>
    <w:rsid w:val="388D43B9"/>
    <w:rsid w:val="39972358"/>
    <w:rsid w:val="3A815A80"/>
    <w:rsid w:val="3A893E0B"/>
    <w:rsid w:val="3D0B58A3"/>
    <w:rsid w:val="3F3F43B6"/>
    <w:rsid w:val="3FA47848"/>
    <w:rsid w:val="41D028AB"/>
    <w:rsid w:val="42C7052A"/>
    <w:rsid w:val="43A30B53"/>
    <w:rsid w:val="45AC19CC"/>
    <w:rsid w:val="465C0859"/>
    <w:rsid w:val="471D4A52"/>
    <w:rsid w:val="472A3BED"/>
    <w:rsid w:val="4822715D"/>
    <w:rsid w:val="4A7B589B"/>
    <w:rsid w:val="4B3D0885"/>
    <w:rsid w:val="4BB94F69"/>
    <w:rsid w:val="4E2D5BC5"/>
    <w:rsid w:val="4E467A51"/>
    <w:rsid w:val="4EE07EA5"/>
    <w:rsid w:val="50033E4B"/>
    <w:rsid w:val="53407038"/>
    <w:rsid w:val="55D1469D"/>
    <w:rsid w:val="56251255"/>
    <w:rsid w:val="57236B81"/>
    <w:rsid w:val="581F0E19"/>
    <w:rsid w:val="588E44CE"/>
    <w:rsid w:val="5967477E"/>
    <w:rsid w:val="5B113D81"/>
    <w:rsid w:val="5D6D5487"/>
    <w:rsid w:val="5D6F343B"/>
    <w:rsid w:val="5DC641AF"/>
    <w:rsid w:val="62A35132"/>
    <w:rsid w:val="633745E1"/>
    <w:rsid w:val="65F61C2F"/>
    <w:rsid w:val="663F505A"/>
    <w:rsid w:val="67A155E7"/>
    <w:rsid w:val="68863414"/>
    <w:rsid w:val="68CF70B0"/>
    <w:rsid w:val="690B4055"/>
    <w:rsid w:val="69132EFA"/>
    <w:rsid w:val="697A770A"/>
    <w:rsid w:val="69CE1977"/>
    <w:rsid w:val="6A0C345A"/>
    <w:rsid w:val="6AA15BFC"/>
    <w:rsid w:val="6ABB660F"/>
    <w:rsid w:val="6AE9052A"/>
    <w:rsid w:val="6C427652"/>
    <w:rsid w:val="6C632A41"/>
    <w:rsid w:val="6D97511A"/>
    <w:rsid w:val="6E4E0530"/>
    <w:rsid w:val="6F3A28DE"/>
    <w:rsid w:val="71096CE3"/>
    <w:rsid w:val="71D468A3"/>
    <w:rsid w:val="74D15A17"/>
    <w:rsid w:val="75A4176E"/>
    <w:rsid w:val="75CF1628"/>
    <w:rsid w:val="75F56D2B"/>
    <w:rsid w:val="772A05D9"/>
    <w:rsid w:val="790C2E3D"/>
    <w:rsid w:val="79A454A8"/>
    <w:rsid w:val="79D33FDF"/>
    <w:rsid w:val="7A32025E"/>
    <w:rsid w:val="7A5672E8"/>
    <w:rsid w:val="7C1F52A8"/>
    <w:rsid w:val="7C2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1338</Characters>
  <Lines>0</Lines>
  <Paragraphs>0</Paragraphs>
  <TotalTime>1764</TotalTime>
  <ScaleCrop>false</ScaleCrop>
  <LinksUpToDate>false</LinksUpToDate>
  <CharactersWithSpaces>1383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2022-03-11T01:07:00Z</dcterms:created>
  <dc:creator>PrIEst</dc:creator>
  <cp:lastModifiedBy>PrIEst</cp:lastModifiedBy>
  <dcterms:modified xsi:type="dcterms:W3CDTF">2024-02-26T11:13:33Z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990B4E675349423F96D2811EC8160DFA_13</vt:lpwstr>
  </property>
</Properties>
</file>