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南阳医学高等专科学校</w:t>
      </w:r>
    </w:p>
    <w:p>
      <w:pPr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2021届冬季</w:t>
      </w:r>
      <w:r>
        <w:rPr>
          <w:rFonts w:hint="eastAsia" w:ascii="黑体" w:hAnsi="黑体" w:eastAsia="黑体" w:cs="黑体"/>
          <w:sz w:val="44"/>
          <w:szCs w:val="44"/>
        </w:rPr>
        <w:t>网络双选会毕业生参会指南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</w:p>
    <w:p>
      <w:pPr>
        <w:ind w:firstLine="562" w:firstLineChars="20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一、网络双选会举办时间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2020年</w:t>
      </w:r>
      <w:r>
        <w:rPr>
          <w:rFonts w:hint="default" w:ascii="仿宋_GB2312" w:hAnsi="仿宋_GB2312" w:eastAsia="仿宋_GB2312" w:cs="仿宋_GB2312"/>
          <w:sz w:val="28"/>
          <w:szCs w:val="28"/>
          <w:lang w:val="en-US"/>
        </w:rPr>
        <w:t>12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hint="default" w:ascii="仿宋_GB2312" w:hAnsi="仿宋_GB2312" w:eastAsia="仿宋_GB2312" w:cs="仿宋_GB2312"/>
          <w:sz w:val="28"/>
          <w:szCs w:val="28"/>
          <w:lang w:val="en-US"/>
        </w:rPr>
        <w:t>10</w:t>
      </w:r>
      <w:r>
        <w:rPr>
          <w:rFonts w:hint="eastAsia" w:ascii="仿宋_GB2312" w:hAnsi="仿宋_GB2312" w:eastAsia="仿宋_GB2312" w:cs="仿宋_GB2312"/>
          <w:sz w:val="28"/>
          <w:szCs w:val="28"/>
        </w:rPr>
        <w:t>日－2020年</w:t>
      </w:r>
      <w:r>
        <w:rPr>
          <w:rFonts w:hint="default" w:ascii="仿宋_GB2312" w:hAnsi="仿宋_GB2312" w:eastAsia="仿宋_GB2312" w:cs="仿宋_GB2312"/>
          <w:sz w:val="28"/>
          <w:szCs w:val="28"/>
          <w:lang w:val="en-US"/>
        </w:rPr>
        <w:t>12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hint="default" w:ascii="仿宋_GB2312" w:hAnsi="仿宋_GB2312" w:eastAsia="仿宋_GB2312" w:cs="仿宋_GB2312"/>
          <w:sz w:val="28"/>
          <w:szCs w:val="28"/>
          <w:lang w:val="en-US"/>
        </w:rPr>
        <w:t>11</w:t>
      </w:r>
      <w:r>
        <w:rPr>
          <w:rFonts w:hint="eastAsia" w:ascii="仿宋_GB2312" w:hAnsi="仿宋_GB2312" w:eastAsia="仿宋_GB2312" w:cs="仿宋_GB2312"/>
          <w:sz w:val="28"/>
          <w:szCs w:val="28"/>
        </w:rPr>
        <w:t>日</w:t>
      </w:r>
    </w:p>
    <w:p>
      <w:pPr>
        <w:ind w:firstLine="562" w:firstLineChars="200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二、毕业生参会方式</w:t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t>1</w:t>
      </w:r>
      <w:r>
        <w:rPr>
          <w:rFonts w:hint="eastAsia" w:ascii="仿宋_GB2312" w:hAnsi="仿宋_GB2312" w:eastAsia="仿宋_GB2312" w:cs="仿宋_GB2312"/>
          <w:sz w:val="28"/>
          <w:szCs w:val="28"/>
        </w:rPr>
        <w:t>.手机微信小程序（二维码）登陆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：</w:t>
      </w:r>
    </w:p>
    <w:p>
      <w:pPr>
        <w:jc w:val="center"/>
      </w:pP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1715135" cy="1715135"/>
            <wp:effectExtent l="0" t="0" r="18415" b="1841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715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>
      <w:pPr>
        <w:rPr>
          <w:lang w:val="zh-CN"/>
        </w:rPr>
      </w:pPr>
    </w:p>
    <w:p>
      <w:pPr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首次登陆在</w:t>
      </w:r>
      <w:r>
        <w:rPr>
          <w:rFonts w:hint="eastAsia" w:ascii="仿宋_GB2312" w:hAnsi="仿宋_GB2312" w:eastAsia="仿宋_GB2312" w:cs="仿宋_GB2312"/>
          <w:color w:val="FF0000"/>
          <w:sz w:val="28"/>
          <w:szCs w:val="28"/>
        </w:rPr>
        <w:t>「简历</w:t>
      </w:r>
      <w:r>
        <w:rPr>
          <w:rFonts w:hint="eastAsia" w:ascii="仿宋_GB2312" w:hAnsi="仿宋_GB2312" w:eastAsia="仿宋_GB2312" w:cs="仿宋_GB2312"/>
          <w:b/>
          <w:bCs/>
          <w:color w:val="FF0000"/>
          <w:sz w:val="28"/>
          <w:szCs w:val="28"/>
        </w:rPr>
        <w:t>」</w:t>
      </w:r>
      <w:r>
        <w:rPr>
          <w:rFonts w:hint="eastAsia" w:ascii="仿宋_GB2312" w:hAnsi="仿宋_GB2312" w:eastAsia="仿宋_GB2312" w:cs="仿宋_GB2312"/>
          <w:sz w:val="28"/>
          <w:szCs w:val="28"/>
        </w:rPr>
        <w:t>页，完善你的基本信息、教育经历、求职意向、实习经历等相关求职信息，建议简历完整度不低于80%，便于HR更好地了解你，赢得就业机会。</w:t>
      </w:r>
    </w:p>
    <w:p>
      <w:pPr>
        <w:jc w:val="center"/>
        <w:rPr>
          <w:rFonts w:ascii="华文宋体" w:hAnsi="华文宋体" w:eastAsia="PMingLiU"/>
          <w:b/>
          <w:bCs/>
          <w:sz w:val="28"/>
          <w:szCs w:val="28"/>
          <w:lang w:eastAsia="zh-TW"/>
        </w:rPr>
      </w:pPr>
      <w:r>
        <w:drawing>
          <wp:inline distT="0" distB="0" distL="0" distR="0">
            <wp:extent cx="2935605" cy="4076700"/>
            <wp:effectExtent l="0" t="0" r="0" b="0"/>
            <wp:docPr id="1073741826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图片"/>
                    <pic:cNvPicPr>
                      <a:picLocks noChangeAspect="1"/>
                    </pic:cNvPicPr>
                  </pic:nvPicPr>
                  <pic:blipFill>
                    <a:blip r:embed="rId5"/>
                    <a:srcRect b="62379"/>
                    <a:stretch>
                      <a:fillRect/>
                    </a:stretch>
                  </pic:blipFill>
                  <pic:spPr>
                    <a:xfrm>
                      <a:off x="0" y="0"/>
                      <a:ext cx="2935605" cy="4076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t>2</w:t>
      </w:r>
      <w:r>
        <w:rPr>
          <w:rFonts w:hint="eastAsia" w:ascii="仿宋_GB2312" w:hAnsi="仿宋_GB2312" w:eastAsia="仿宋_GB2312" w:cs="仿宋_GB2312"/>
          <w:sz w:val="28"/>
          <w:szCs w:val="28"/>
        </w:rPr>
        <w:t>.毕业生登陆会场步骤</w:t>
      </w:r>
    </w:p>
    <w:p>
      <w:pPr>
        <w:pStyle w:val="10"/>
        <w:framePr w:wrap="auto" w:vAnchor="margin" w:hAnchor="text" w:yAlign="inline"/>
        <w:numPr>
          <w:ilvl w:val="0"/>
          <w:numId w:val="1"/>
        </w:numPr>
        <w:spacing w:line="560" w:lineRule="exact"/>
        <w:jc w:val="left"/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zh-CN" w:eastAsia="zh-CN"/>
        </w:rPr>
        <w:t>找到本次网络双选会</w:t>
      </w:r>
    </w:p>
    <w:p>
      <w:pPr>
        <w:jc w:val="center"/>
      </w:pPr>
      <w:r>
        <w:drawing>
          <wp:inline distT="0" distB="0" distL="114300" distR="114300">
            <wp:extent cx="2600960" cy="5109210"/>
            <wp:effectExtent l="0" t="0" r="8890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510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bCs/>
        </w:rPr>
      </w:pPr>
      <w:r>
        <w:drawing>
          <wp:inline distT="0" distB="0" distL="114300" distR="114300">
            <wp:extent cx="2612390" cy="5129530"/>
            <wp:effectExtent l="0" t="0" r="16510" b="139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512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0"/>
        <w:framePr w:wrap="auto" w:vAnchor="margin" w:hAnchor="text" w:yAlign="inline"/>
        <w:numPr>
          <w:ilvl w:val="0"/>
          <w:numId w:val="1"/>
        </w:numPr>
        <w:spacing w:line="560" w:lineRule="exact"/>
        <w:jc w:val="left"/>
        <w:rPr>
          <w:rFonts w:ascii="仿宋" w:hAnsi="仿宋" w:eastAsia="仿宋" w:cs="仿宋"/>
          <w:b/>
          <w:bCs/>
          <w:sz w:val="32"/>
          <w:szCs w:val="32"/>
          <w:lang w:val="zh-CN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zh-CN" w:eastAsia="zh-CN"/>
        </w:rPr>
        <w:t>点击进入线上会场，浏览参会企业</w:t>
      </w:r>
    </w:p>
    <w:p>
      <w:pPr>
        <w:jc w:val="center"/>
        <w:rPr>
          <w:rFonts w:ascii="华文宋体" w:hAnsi="华文宋体" w:eastAsia="华文宋体"/>
          <w:sz w:val="28"/>
          <w:szCs w:val="28"/>
        </w:rPr>
      </w:pPr>
      <w:r>
        <w:rPr>
          <w:rFonts w:ascii="仿宋" w:hAnsi="仿宋" w:eastAsia="仿宋" w:cs="仿宋"/>
          <w:b/>
          <w:bCs/>
          <w:sz w:val="32"/>
          <w:szCs w:val="32"/>
        </w:rPr>
        <w:drawing>
          <wp:inline distT="0" distB="0" distL="0" distR="0">
            <wp:extent cx="2837815" cy="3581400"/>
            <wp:effectExtent l="0" t="0" r="63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6864" cy="359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framePr w:wrap="auto" w:vAnchor="margin" w:hAnchor="text" w:yAlign="inline"/>
        <w:numPr>
          <w:ilvl w:val="0"/>
          <w:numId w:val="1"/>
        </w:numPr>
        <w:spacing w:line="560" w:lineRule="exact"/>
        <w:jc w:val="left"/>
        <w:rPr>
          <w:rFonts w:ascii="仿宋" w:hAnsi="仿宋" w:eastAsia="仿宋" w:cs="仿宋"/>
          <w:b/>
          <w:bCs/>
          <w:sz w:val="32"/>
          <w:szCs w:val="32"/>
          <w:lang w:val="zh-CN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zh-CN" w:eastAsia="zh-CN"/>
        </w:rPr>
        <w:t>查看企业招聘岗位信息</w:t>
      </w:r>
    </w:p>
    <w:p>
      <w:pPr>
        <w:rPr>
          <w:rFonts w:ascii="仿宋" w:hAnsi="仿宋" w:eastAsia="仿宋" w:cs="仿宋"/>
          <w:b/>
          <w:bCs/>
          <w:sz w:val="32"/>
          <w:szCs w:val="32"/>
          <w:lang w:val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zh-CN"/>
        </w:rPr>
        <w:t xml:space="preserve"> </w:t>
      </w:r>
      <w:r>
        <w:rPr>
          <w:rFonts w:ascii="仿宋" w:hAnsi="仿宋" w:eastAsia="仿宋" w:cs="仿宋"/>
          <w:b/>
          <w:bCs/>
          <w:sz w:val="32"/>
          <w:szCs w:val="32"/>
          <w:lang w:val="zh-CN"/>
        </w:rPr>
        <w:t xml:space="preserve">           </w:t>
      </w:r>
      <w:r>
        <w:rPr>
          <w:rFonts w:ascii="仿宋" w:hAnsi="仿宋" w:eastAsia="仿宋" w:cs="仿宋"/>
          <w:b/>
          <w:bCs/>
          <w:sz w:val="32"/>
          <w:szCs w:val="32"/>
          <w:lang w:val="zh-CN"/>
        </w:rPr>
        <w:drawing>
          <wp:inline distT="0" distB="0" distL="0" distR="0">
            <wp:extent cx="2590800" cy="41592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93415" cy="416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 w:eastAsia="仿宋" w:cs="仿宋"/>
          <w:b/>
          <w:bCs/>
          <w:sz w:val="32"/>
          <w:szCs w:val="32"/>
          <w:lang w:val="zh-CN"/>
        </w:rPr>
        <w:t xml:space="preserve"> </w:t>
      </w:r>
    </w:p>
    <w:p>
      <w:pPr>
        <w:pStyle w:val="10"/>
        <w:framePr w:wrap="auto" w:vAnchor="margin" w:hAnchor="text" w:yAlign="inline"/>
        <w:numPr>
          <w:ilvl w:val="0"/>
          <w:numId w:val="1"/>
        </w:numPr>
        <w:spacing w:line="560" w:lineRule="exact"/>
        <w:jc w:val="left"/>
        <w:rPr>
          <w:rFonts w:ascii="仿宋" w:hAnsi="仿宋" w:eastAsia="仿宋" w:cs="仿宋"/>
          <w:b/>
          <w:bCs/>
          <w:sz w:val="32"/>
          <w:szCs w:val="32"/>
          <w:lang w:val="zh-CN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zh-CN" w:eastAsia="zh-CN"/>
        </w:rPr>
        <w:t>向意向职位投递简历</w:t>
      </w:r>
    </w:p>
    <w:p>
      <w:pPr>
        <w:ind w:firstLine="1928" w:firstLineChars="600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" w:hAnsi="仿宋" w:eastAsia="仿宋" w:cs="仿宋"/>
          <w:b/>
          <w:bCs/>
          <w:sz w:val="32"/>
          <w:szCs w:val="32"/>
          <w:lang w:val="zh-CN"/>
        </w:rPr>
        <w:drawing>
          <wp:inline distT="0" distB="0" distL="0" distR="0">
            <wp:extent cx="2543175" cy="387667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5059" cy="387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hAnsi="仿宋_GB2312" w:eastAsia="仿宋_GB2312" w:cs="仿宋_GB2312"/>
          <w:color w:val="FF0000"/>
          <w:sz w:val="28"/>
          <w:szCs w:val="28"/>
        </w:rPr>
      </w:pPr>
    </w:p>
    <w:p>
      <w:pPr>
        <w:ind w:firstLine="562" w:firstLineChars="200"/>
        <w:jc w:val="left"/>
        <w:rPr>
          <w:rFonts w:ascii="仿宋_GB2312" w:hAnsi="仿宋_GB2312" w:eastAsia="仿宋_GB2312" w:cs="仿宋_GB2312"/>
          <w:b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bCs/>
          <w:sz w:val="28"/>
          <w:szCs w:val="28"/>
        </w:rPr>
        <w:t>四、联系人</w:t>
      </w:r>
    </w:p>
    <w:p>
      <w:pPr>
        <w:ind w:firstLine="560" w:firstLineChars="200"/>
        <w:jc w:val="left"/>
        <w:rPr>
          <w:rFonts w:hint="eastAsia" w:ascii="仿宋" w:hAnsi="仿宋" w:eastAsia="仿宋" w:cs="宋体"/>
          <w:spacing w:val="5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就业指导办公室：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孙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老师  </w:t>
      </w:r>
      <w:r>
        <w:rPr>
          <w:rFonts w:hint="eastAsia" w:ascii="仿宋" w:hAnsi="仿宋" w:eastAsia="仿宋" w:cs="宋体"/>
          <w:spacing w:val="5"/>
          <w:sz w:val="28"/>
          <w:szCs w:val="28"/>
          <w:shd w:val="clear" w:color="auto" w:fill="FFFFFF"/>
          <w:lang w:val="en-US" w:eastAsia="zh-CN"/>
        </w:rPr>
        <w:t>037763526333</w:t>
      </w:r>
    </w:p>
    <w:p>
      <w:pPr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ascii="仿宋_GB2312" w:hAnsi="仿宋_GB2312" w:eastAsia="仿宋_GB2312" w:cs="仿宋_GB2312"/>
          <w:sz w:val="28"/>
          <w:szCs w:val="28"/>
        </w:rPr>
        <w:t>平台使用技术支持：</w:t>
      </w:r>
      <w:r>
        <w:rPr>
          <w:rFonts w:hint="eastAsia" w:ascii="仿宋_GB2312" w:hAnsi="仿宋_GB2312" w:eastAsia="仿宋_GB2312" w:cs="仿宋_GB2312"/>
          <w:sz w:val="28"/>
          <w:szCs w:val="28"/>
        </w:rPr>
        <w:t xml:space="preserve">尤经理 </w:t>
      </w:r>
      <w:r>
        <w:rPr>
          <w:rFonts w:ascii="仿宋_GB2312" w:hAnsi="仿宋_GB2312" w:eastAsia="仿宋_GB2312" w:cs="仿宋_GB2312"/>
          <w:sz w:val="28"/>
          <w:szCs w:val="28"/>
        </w:rPr>
        <w:t xml:space="preserve"> </w:t>
      </w:r>
      <w:r>
        <w:rPr>
          <w:rFonts w:hint="eastAsia" w:ascii="仿宋_GB2312" w:hAnsi="仿宋_GB2312" w:eastAsia="仿宋_GB2312" w:cs="仿宋_GB2312"/>
          <w:sz w:val="28"/>
          <w:szCs w:val="28"/>
        </w:rPr>
        <w:t>15981819071</w:t>
      </w:r>
    </w:p>
    <w:p>
      <w:pPr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</w:p>
    <w:p>
      <w:pPr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</w:p>
    <w:p>
      <w:pPr>
        <w:ind w:firstLine="560" w:firstLineChars="200"/>
        <w:jc w:val="righ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28"/>
          <w:szCs w:val="28"/>
        </w:rPr>
        <w:t>南阳医学高等专科学校</w:t>
      </w:r>
    </w:p>
    <w:p>
      <w:pPr>
        <w:ind w:firstLine="560" w:firstLineChars="200"/>
        <w:jc w:val="center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                                  </w:t>
      </w:r>
      <w:r>
        <w:rPr>
          <w:rFonts w:hint="eastAsia" w:ascii="仿宋_GB2312" w:hAnsi="仿宋_GB2312" w:eastAsia="仿宋_GB2312" w:cs="仿宋_GB2312"/>
          <w:sz w:val="28"/>
          <w:szCs w:val="28"/>
        </w:rPr>
        <w:t>2020年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sz w:val="28"/>
          <w:szCs w:val="28"/>
        </w:rPr>
        <w:t>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28"/>
          <w:szCs w:val="28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A87EEA"/>
    <w:multiLevelType w:val="multilevel"/>
    <w:tmpl w:val="3AA87EEA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61E"/>
    <w:rsid w:val="00015471"/>
    <w:rsid w:val="0015461E"/>
    <w:rsid w:val="001D0407"/>
    <w:rsid w:val="005F4584"/>
    <w:rsid w:val="007A6280"/>
    <w:rsid w:val="00BB0D01"/>
    <w:rsid w:val="00F12EA7"/>
    <w:rsid w:val="00F95E77"/>
    <w:rsid w:val="013B1477"/>
    <w:rsid w:val="029E30F2"/>
    <w:rsid w:val="040B6276"/>
    <w:rsid w:val="094B29F5"/>
    <w:rsid w:val="0AAE6AB7"/>
    <w:rsid w:val="0B5D76E1"/>
    <w:rsid w:val="0EFC4242"/>
    <w:rsid w:val="10D02F21"/>
    <w:rsid w:val="125340CC"/>
    <w:rsid w:val="1A5022E7"/>
    <w:rsid w:val="1AE86B51"/>
    <w:rsid w:val="1B9D5F98"/>
    <w:rsid w:val="1C0140B4"/>
    <w:rsid w:val="1DC96F13"/>
    <w:rsid w:val="21662526"/>
    <w:rsid w:val="21B972AB"/>
    <w:rsid w:val="23497BD9"/>
    <w:rsid w:val="263C729D"/>
    <w:rsid w:val="29031C62"/>
    <w:rsid w:val="2C351807"/>
    <w:rsid w:val="2D315C6A"/>
    <w:rsid w:val="30302216"/>
    <w:rsid w:val="32BF4A6A"/>
    <w:rsid w:val="33CF48EC"/>
    <w:rsid w:val="36C84975"/>
    <w:rsid w:val="3F8241E9"/>
    <w:rsid w:val="404009CD"/>
    <w:rsid w:val="4F0916FA"/>
    <w:rsid w:val="57994B61"/>
    <w:rsid w:val="5BB459E9"/>
    <w:rsid w:val="5C1F2E30"/>
    <w:rsid w:val="5DE80950"/>
    <w:rsid w:val="63473018"/>
    <w:rsid w:val="69910272"/>
    <w:rsid w:val="6C3B4A26"/>
    <w:rsid w:val="6E884CEA"/>
    <w:rsid w:val="6E8A7514"/>
    <w:rsid w:val="71285B93"/>
    <w:rsid w:val="72F56344"/>
    <w:rsid w:val="74274607"/>
    <w:rsid w:val="7EDF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7">
    <w:name w:val="FollowedHyperlink"/>
    <w:basedOn w:val="6"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qFormat/>
    <w:uiPriority w:val="0"/>
    <w:rPr>
      <w:color w:val="0000FF"/>
      <w:u w:val="single"/>
    </w:rPr>
  </w:style>
  <w:style w:type="character" w:customStyle="1" w:styleId="9">
    <w:name w:val="未处理的提及1"/>
    <w:basedOn w:val="6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10">
    <w:name w:val="石墨文档正文"/>
    <w:qFormat/>
    <w:uiPriority w:val="0"/>
    <w:pPr>
      <w:framePr w:wrap="around" w:vAnchor="margin" w:hAnchor="text" w:y="1"/>
      <w:widowControl w:val="0"/>
      <w:jc w:val="both"/>
    </w:pPr>
    <w:rPr>
      <w:rFonts w:ascii="微软雅黑" w:hAnsi="微软雅黑" w:eastAsia="微软雅黑" w:cs="微软雅黑"/>
      <w:color w:val="000000"/>
      <w:sz w:val="22"/>
      <w:szCs w:val="22"/>
      <w:u w:color="000000"/>
      <w:lang w:val="zh-TW" w:eastAsia="zh-TW" w:bidi="ar-SA"/>
    </w:rPr>
  </w:style>
  <w:style w:type="character" w:customStyle="1" w:styleId="11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53</Words>
  <Characters>308</Characters>
  <Lines>2</Lines>
  <Paragraphs>1</Paragraphs>
  <TotalTime>24</TotalTime>
  <ScaleCrop>false</ScaleCrop>
  <LinksUpToDate>false</LinksUpToDate>
  <CharactersWithSpaces>360</CharactersWithSpaces>
  <Application>WPS Office_11.1.0.10000_F1E327BC-269C-435d-A152-05C5408002CA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2020-02-20T02:22:00Z</dcterms:created>
  <dc:creator>Administrator</dc:creator>
  <cp:lastModifiedBy>一花一世界，一叶一菩提</cp:lastModifiedBy>
  <dcterms:modified xsi:type="dcterms:W3CDTF">2020-12-03T06:25:49Z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2052-11.1.0.10000</vt:lpwstr>
  </property>
</Properties>
</file>