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D9DFB">
      <w:pPr>
        <w:spacing w:line="560" w:lineRule="exact"/>
        <w:jc w:val="center"/>
        <w:rPr>
          <w:rFonts w:ascii="黑体" w:hAnsi="黑体" w:eastAsia="黑体"/>
          <w:b/>
          <w:sz w:val="40"/>
          <w:szCs w:val="32"/>
        </w:rPr>
      </w:pPr>
      <w:bookmarkStart w:id="0" w:name="_GoBack"/>
      <w:bookmarkEnd w:id="0"/>
      <w:r>
        <w:rPr>
          <w:rFonts w:hint="eastAsia" w:ascii="黑体" w:hAnsi="黑体" w:eastAsia="黑体"/>
          <w:b/>
          <w:sz w:val="40"/>
          <w:szCs w:val="32"/>
        </w:rPr>
        <w:t>签约中心2.0版企业操作指南</w:t>
      </w:r>
    </w:p>
    <w:p w14:paraId="5522FF5C">
      <w:pPr>
        <w:spacing w:line="560" w:lineRule="exact"/>
        <w:jc w:val="center"/>
        <w:rPr>
          <w:rFonts w:ascii="黑体" w:hAnsi="黑体" w:eastAsia="黑体"/>
          <w:b/>
          <w:sz w:val="32"/>
          <w:szCs w:val="32"/>
        </w:rPr>
      </w:pPr>
    </w:p>
    <w:p w14:paraId="248BEDA0">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工作啦-签约中心」2.0版，覆盖3大签约场景（在线签约、协议书打印签约、已签协议书备案），帮助企业完成线上招聘、线上互动、在线面试、在线签约的人才招聘完整闭环通路，针对不同的签约场景，企业端具体操作如下。</w:t>
      </w:r>
    </w:p>
    <w:p w14:paraId="496DD363">
      <w:pPr>
        <w:pStyle w:val="7"/>
        <w:numPr>
          <w:ilvl w:val="0"/>
          <w:numId w:val="1"/>
        </w:numPr>
        <w:spacing w:line="560" w:lineRule="exact"/>
        <w:ind w:firstLineChars="0"/>
        <w:jc w:val="left"/>
        <w:rPr>
          <w:rFonts w:ascii="黑体" w:hAnsi="黑体" w:eastAsia="黑体"/>
          <w:b/>
          <w:sz w:val="32"/>
          <w:szCs w:val="32"/>
        </w:rPr>
      </w:pPr>
      <w:r>
        <w:rPr>
          <w:rFonts w:hint="eastAsia" w:ascii="黑体" w:hAnsi="黑体" w:eastAsia="黑体"/>
          <w:b/>
          <w:sz w:val="32"/>
          <w:szCs w:val="32"/>
        </w:rPr>
        <w:t>场景1：在线签约</w:t>
      </w:r>
    </w:p>
    <w:p w14:paraId="174F067B">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第1步：打开意向签约学生发来的「轻签约链接」，用手机号注册登录。</w:t>
      </w:r>
    </w:p>
    <w:p w14:paraId="03F1BEE7">
      <w:pPr>
        <w:jc w:val="left"/>
        <w:rPr>
          <w:rFonts w:ascii="仿宋" w:hAnsi="仿宋" w:eastAsia="仿宋"/>
          <w:sz w:val="32"/>
          <w:szCs w:val="32"/>
        </w:rPr>
      </w:pPr>
      <w:r>
        <w:rPr>
          <w:rFonts w:ascii="仿宋" w:hAnsi="仿宋" w:eastAsia="仿宋"/>
          <w:sz w:val="32"/>
          <w:szCs w:val="32"/>
        </w:rPr>
        <w:drawing>
          <wp:inline distT="0" distB="0" distL="0" distR="0">
            <wp:extent cx="5274310" cy="2474595"/>
            <wp:effectExtent l="0" t="0" r="2540" b="1905"/>
            <wp:docPr id="1" name="图片 1" descr="C:\Users\admin\AppData\Local\Temp\WeChat Files\38d734e18cd502b1a9690992c589a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AppData\Local\Temp\WeChat Files\38d734e18cd502b1a9690992c589aa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2474987"/>
                    </a:xfrm>
                    <a:prstGeom prst="rect">
                      <a:avLst/>
                    </a:prstGeom>
                    <a:noFill/>
                    <a:ln>
                      <a:noFill/>
                    </a:ln>
                  </pic:spPr>
                </pic:pic>
              </a:graphicData>
            </a:graphic>
          </wp:inline>
        </w:drawing>
      </w:r>
    </w:p>
    <w:p w14:paraId="3112EA22">
      <w:pPr>
        <w:spacing w:line="560" w:lineRule="exact"/>
        <w:ind w:firstLine="640" w:firstLineChars="200"/>
        <w:jc w:val="left"/>
        <w:rPr>
          <w:rFonts w:ascii="仿宋" w:hAnsi="仿宋" w:eastAsia="仿宋"/>
          <w:sz w:val="32"/>
          <w:szCs w:val="32"/>
        </w:rPr>
      </w:pPr>
    </w:p>
    <w:p w14:paraId="437261AA">
      <w:pPr>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第2步：完善企业信息</w:t>
      </w:r>
    </w:p>
    <w:p w14:paraId="14BC8615">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如果是工作啦平台注册用户，系统将自动填充公司信息，完善之后点击【下一步】确认意向签约学生信息。</w:t>
      </w:r>
    </w:p>
    <w:p w14:paraId="629E22E0">
      <w:pPr>
        <w:jc w:val="center"/>
        <w:rPr>
          <w:rFonts w:ascii="仿宋" w:hAnsi="仿宋" w:eastAsia="仿宋"/>
          <w:sz w:val="32"/>
          <w:szCs w:val="32"/>
        </w:rPr>
      </w:pPr>
      <w:r>
        <w:rPr>
          <w:rFonts w:ascii="仿宋" w:hAnsi="仿宋" w:eastAsia="仿宋"/>
          <w:sz w:val="32"/>
          <w:szCs w:val="32"/>
        </w:rPr>
        <w:drawing>
          <wp:inline distT="0" distB="0" distL="0" distR="0">
            <wp:extent cx="5274310" cy="2474595"/>
            <wp:effectExtent l="0" t="0" r="2540" b="1905"/>
            <wp:docPr id="2" name="图片 2" descr="C:\Users\admin\AppData\Local\Temp\WeChat Files\92cf4a8a6405142af04e4b38cdbf7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AppData\Local\Temp\WeChat Files\92cf4a8a6405142af04e4b38cdbf7b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2474987"/>
                    </a:xfrm>
                    <a:prstGeom prst="rect">
                      <a:avLst/>
                    </a:prstGeom>
                    <a:noFill/>
                    <a:ln>
                      <a:noFill/>
                    </a:ln>
                  </pic:spPr>
                </pic:pic>
              </a:graphicData>
            </a:graphic>
          </wp:inline>
        </w:drawing>
      </w:r>
    </w:p>
    <w:p w14:paraId="52C290E4">
      <w:pPr>
        <w:jc w:val="center"/>
        <w:rPr>
          <w:rFonts w:ascii="仿宋" w:hAnsi="仿宋" w:eastAsia="仿宋"/>
          <w:sz w:val="32"/>
          <w:szCs w:val="32"/>
        </w:rPr>
      </w:pPr>
      <w:r>
        <w:rPr>
          <w:rFonts w:ascii="仿宋" w:hAnsi="仿宋" w:eastAsia="仿宋"/>
          <w:sz w:val="32"/>
          <w:szCs w:val="32"/>
        </w:rPr>
        <w:drawing>
          <wp:inline distT="0" distB="0" distL="0" distR="0">
            <wp:extent cx="5274310" cy="2474595"/>
            <wp:effectExtent l="0" t="0" r="2540" b="1905"/>
            <wp:docPr id="4" name="图片 4" descr="C:\Users\admin\AppData\Local\Temp\WeChat Files\2097a757064b716089d3b9f01ca2b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AppData\Local\Temp\WeChat Files\2097a757064b716089d3b9f01ca2b7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2474987"/>
                    </a:xfrm>
                    <a:prstGeom prst="rect">
                      <a:avLst/>
                    </a:prstGeom>
                    <a:noFill/>
                    <a:ln>
                      <a:noFill/>
                    </a:ln>
                  </pic:spPr>
                </pic:pic>
              </a:graphicData>
            </a:graphic>
          </wp:inline>
        </w:drawing>
      </w:r>
    </w:p>
    <w:p w14:paraId="617E2528">
      <w:pPr>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第3步：学生信息及签约内容确认</w:t>
      </w:r>
    </w:p>
    <w:p w14:paraId="4795FAAB">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确认签约学生信息及签约内容，确认完毕点击【同意签约】，提交学生确认。</w:t>
      </w:r>
    </w:p>
    <w:p w14:paraId="5211CEE2">
      <w:pPr>
        <w:jc w:val="left"/>
        <w:rPr>
          <w:rFonts w:ascii="仿宋" w:hAnsi="仿宋" w:eastAsia="仿宋"/>
          <w:b/>
          <w:sz w:val="32"/>
          <w:szCs w:val="32"/>
        </w:rPr>
      </w:pPr>
      <w:r>
        <w:rPr>
          <w:rFonts w:ascii="仿宋" w:hAnsi="仿宋" w:eastAsia="仿宋"/>
          <w:b/>
          <w:sz w:val="32"/>
          <w:szCs w:val="32"/>
        </w:rPr>
        <w:drawing>
          <wp:inline distT="0" distB="0" distL="0" distR="0">
            <wp:extent cx="5274310" cy="2474595"/>
            <wp:effectExtent l="0" t="0" r="2540" b="1905"/>
            <wp:docPr id="5" name="图片 5" descr="C:\Users\admin\AppData\Local\Temp\WeChat Files\1fadd71664edc4764e2da26041e39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AppData\Local\Temp\WeChat Files\1fadd71664edc4764e2da26041e39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474987"/>
                    </a:xfrm>
                    <a:prstGeom prst="rect">
                      <a:avLst/>
                    </a:prstGeom>
                    <a:noFill/>
                    <a:ln>
                      <a:noFill/>
                    </a:ln>
                  </pic:spPr>
                </pic:pic>
              </a:graphicData>
            </a:graphic>
          </wp:inline>
        </w:drawing>
      </w:r>
    </w:p>
    <w:p w14:paraId="7525F87E">
      <w:pPr>
        <w:spacing w:line="560" w:lineRule="exact"/>
        <w:ind w:firstLine="643" w:firstLineChars="200"/>
        <w:jc w:val="left"/>
        <w:rPr>
          <w:rFonts w:ascii="黑体" w:hAnsi="黑体" w:eastAsia="黑体"/>
          <w:b/>
          <w:sz w:val="32"/>
          <w:szCs w:val="32"/>
        </w:rPr>
      </w:pPr>
      <w:r>
        <w:rPr>
          <w:rFonts w:hint="eastAsia" w:ascii="黑体" w:hAnsi="黑体" w:eastAsia="黑体"/>
          <w:b/>
          <w:sz w:val="32"/>
          <w:szCs w:val="32"/>
        </w:rPr>
        <w:t>二、场景2：协议书打印签约</w:t>
      </w:r>
    </w:p>
    <w:p w14:paraId="2419EAD6">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第1步：与学生沟通，配合学生完成签约信息的完善。</w:t>
      </w:r>
    </w:p>
    <w:p w14:paraId="225F2EC2">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第2步：拿到纸质协议书盖章后交还给学生，等待学生拍照上传至高校审核。</w:t>
      </w:r>
    </w:p>
    <w:p w14:paraId="7BB62CB3">
      <w:pPr>
        <w:spacing w:line="560" w:lineRule="exact"/>
        <w:jc w:val="left"/>
        <w:rPr>
          <w:rFonts w:ascii="黑体" w:hAnsi="黑体" w:eastAsia="黑体"/>
          <w:b/>
          <w:sz w:val="32"/>
          <w:szCs w:val="32"/>
        </w:rPr>
      </w:pPr>
    </w:p>
    <w:p w14:paraId="7A93B100">
      <w:pPr>
        <w:pStyle w:val="7"/>
        <w:numPr>
          <w:ilvl w:val="0"/>
          <w:numId w:val="2"/>
        </w:numPr>
        <w:spacing w:line="560" w:lineRule="exact"/>
        <w:ind w:firstLineChars="0"/>
        <w:jc w:val="left"/>
        <w:rPr>
          <w:rFonts w:ascii="黑体" w:hAnsi="黑体" w:eastAsia="黑体"/>
          <w:b/>
          <w:sz w:val="32"/>
          <w:szCs w:val="32"/>
        </w:rPr>
      </w:pPr>
      <w:r>
        <w:rPr>
          <w:rFonts w:hint="eastAsia" w:ascii="黑体" w:hAnsi="黑体" w:eastAsia="黑体"/>
          <w:b/>
          <w:sz w:val="32"/>
          <w:szCs w:val="32"/>
        </w:rPr>
        <w:t>场景3：已签协议书备案</w:t>
      </w:r>
    </w:p>
    <w:p w14:paraId="6958C0DB">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企业仅需线下与学生签订纸质协议书并盖章确认后交由学生拍照上传及等待高校审核。</w:t>
      </w: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650243"/>
      <w:docPartObj>
        <w:docPartGallery w:val="AutoText"/>
      </w:docPartObj>
    </w:sdtPr>
    <w:sdtContent>
      <w:p w14:paraId="49AD07AB">
        <w:pPr>
          <w:pStyle w:val="3"/>
          <w:jc w:val="center"/>
        </w:pPr>
        <w:r>
          <w:fldChar w:fldCharType="begin"/>
        </w:r>
        <w:r>
          <w:instrText xml:space="preserve">PAGE   \* MERGEFORMAT</w:instrText>
        </w:r>
        <w:r>
          <w:fldChar w:fldCharType="separate"/>
        </w:r>
        <w:r>
          <w:rPr>
            <w:lang w:val="zh-CN"/>
          </w:rPr>
          <w:t>1</w:t>
        </w:r>
        <w:r>
          <w:fldChar w:fldCharType="end"/>
        </w:r>
      </w:p>
      <w:p w14:paraId="52862077">
        <w:pPr>
          <w:pStyle w:val="3"/>
        </w:pPr>
      </w:p>
    </w:sdtContent>
  </w:sdt>
  <w:p w14:paraId="7B0CEE92">
    <w:pPr>
      <w:pStyle w:val="3"/>
    </w:pPr>
    <w:r>
      <w:rPr>
        <w:rFonts w:hint="eastAsia"/>
      </w:rPr>
      <w:t>[1]在线签约：适用于学生、用人单位、高校三方全过程在线签约</w:t>
    </w:r>
  </w:p>
  <w:p w14:paraId="27288AD5">
    <w:pPr>
      <w:pStyle w:val="3"/>
    </w:pPr>
    <w:r>
      <w:rPr>
        <w:rFonts w:hint="eastAsia"/>
      </w:rPr>
      <w:t>[2]协议书打印签约：适用于“央企”、“国企”等不方便授权个人在线签约的用人单位签约。</w:t>
    </w:r>
  </w:p>
  <w:p w14:paraId="26A45AB1">
    <w:pPr>
      <w:pStyle w:val="3"/>
    </w:pPr>
    <w:r>
      <w:rPr>
        <w:rFonts w:hint="eastAsia"/>
      </w:rPr>
      <w:t>[3]已签协议书备案：适用于已下发纸质协议书高校，学生与企业线下签约、线上备案。</w:t>
    </w:r>
  </w:p>
  <w:p w14:paraId="4B503FA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84097"/>
    <w:multiLevelType w:val="multilevel"/>
    <w:tmpl w:val="0C584097"/>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
    <w:nsid w:val="1C44084B"/>
    <w:multiLevelType w:val="multilevel"/>
    <w:tmpl w:val="1C44084B"/>
    <w:lvl w:ilvl="0" w:tentative="0">
      <w:start w:val="3"/>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writeProtection w:recommende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E0"/>
    <w:rsid w:val="000078A0"/>
    <w:rsid w:val="000079FE"/>
    <w:rsid w:val="00047BD6"/>
    <w:rsid w:val="000841AE"/>
    <w:rsid w:val="000B6728"/>
    <w:rsid w:val="001632A9"/>
    <w:rsid w:val="00164F9A"/>
    <w:rsid w:val="00167BC1"/>
    <w:rsid w:val="001B4364"/>
    <w:rsid w:val="002118AE"/>
    <w:rsid w:val="0022193C"/>
    <w:rsid w:val="002377EF"/>
    <w:rsid w:val="00251F59"/>
    <w:rsid w:val="002902F1"/>
    <w:rsid w:val="0031246C"/>
    <w:rsid w:val="00324CF8"/>
    <w:rsid w:val="003973E0"/>
    <w:rsid w:val="003E66F9"/>
    <w:rsid w:val="003E723B"/>
    <w:rsid w:val="003F7F35"/>
    <w:rsid w:val="004E2071"/>
    <w:rsid w:val="004E2774"/>
    <w:rsid w:val="004E684E"/>
    <w:rsid w:val="004F593F"/>
    <w:rsid w:val="005C2006"/>
    <w:rsid w:val="005D2CB1"/>
    <w:rsid w:val="005E2CD8"/>
    <w:rsid w:val="005E7CF5"/>
    <w:rsid w:val="00602881"/>
    <w:rsid w:val="00611CB0"/>
    <w:rsid w:val="00614436"/>
    <w:rsid w:val="00624FC3"/>
    <w:rsid w:val="006A6B47"/>
    <w:rsid w:val="006B1A6B"/>
    <w:rsid w:val="00763941"/>
    <w:rsid w:val="00784D19"/>
    <w:rsid w:val="007C7433"/>
    <w:rsid w:val="007D0B23"/>
    <w:rsid w:val="007E5503"/>
    <w:rsid w:val="007E7FD1"/>
    <w:rsid w:val="00835121"/>
    <w:rsid w:val="00835DD7"/>
    <w:rsid w:val="0084490D"/>
    <w:rsid w:val="00882579"/>
    <w:rsid w:val="00884BD8"/>
    <w:rsid w:val="00891414"/>
    <w:rsid w:val="008C2E8F"/>
    <w:rsid w:val="008C33BA"/>
    <w:rsid w:val="008C5EBE"/>
    <w:rsid w:val="008D2908"/>
    <w:rsid w:val="008E3881"/>
    <w:rsid w:val="00921528"/>
    <w:rsid w:val="00926A67"/>
    <w:rsid w:val="00933577"/>
    <w:rsid w:val="009424AF"/>
    <w:rsid w:val="009609F3"/>
    <w:rsid w:val="00966862"/>
    <w:rsid w:val="0097184B"/>
    <w:rsid w:val="00983A25"/>
    <w:rsid w:val="009853E5"/>
    <w:rsid w:val="009D7A4E"/>
    <w:rsid w:val="009E3F55"/>
    <w:rsid w:val="00A87E40"/>
    <w:rsid w:val="00AB7AA0"/>
    <w:rsid w:val="00B17754"/>
    <w:rsid w:val="00B26EC7"/>
    <w:rsid w:val="00B5454B"/>
    <w:rsid w:val="00B75E0A"/>
    <w:rsid w:val="00B77812"/>
    <w:rsid w:val="00C12659"/>
    <w:rsid w:val="00C656E1"/>
    <w:rsid w:val="00C74231"/>
    <w:rsid w:val="00C90555"/>
    <w:rsid w:val="00CC5B73"/>
    <w:rsid w:val="00CC68B3"/>
    <w:rsid w:val="00D0670A"/>
    <w:rsid w:val="00D277A7"/>
    <w:rsid w:val="00D640AD"/>
    <w:rsid w:val="00D64D27"/>
    <w:rsid w:val="00D92DC0"/>
    <w:rsid w:val="00D96E1D"/>
    <w:rsid w:val="00DF2A1D"/>
    <w:rsid w:val="00E0580D"/>
    <w:rsid w:val="00E42CD5"/>
    <w:rsid w:val="00F20333"/>
    <w:rsid w:val="00F2427A"/>
    <w:rsid w:val="00F314B1"/>
    <w:rsid w:val="00F6229C"/>
    <w:rsid w:val="00FE54EE"/>
    <w:rsid w:val="00FF4C9F"/>
    <w:rsid w:val="394E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A0285-C27E-4BE5-BB15-385E6C4D3D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379</Words>
  <Characters>383</Characters>
  <Lines>2</Lines>
  <Paragraphs>1</Paragraphs>
  <TotalTime>1</TotalTime>
  <ScaleCrop>false</ScaleCrop>
  <LinksUpToDate>false</LinksUpToDate>
  <CharactersWithSpaces>383</CharactersWithSpaces>
  <Application>WPS Office_12.1.0.25225_F1E327BC-269C-435d-A152-05C5408002CA</Application>
  <DocSecurity>2</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2020-03-19T09:35:00Z</dcterms:created>
  <dc:creator>邓江川</dc:creator>
  <cp:lastModifiedBy>WPS_1695206435</cp:lastModifiedBy>
  <dcterms:modified xsi:type="dcterms:W3CDTF">2026-03-16T02:21:52Z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601925269F3240A5BDA4E576A43E330F_13</vt:lpwstr>
  </property>
</Properties>
</file>