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F61A1"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BD01451">
      <w:pPr>
        <w:autoSpaceDE w:val="0"/>
        <w:autoSpaceDN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全国大学生职业规划大赛黄淮学院校赛就业赛道方案</w:t>
      </w:r>
    </w:p>
    <w:p w14:paraId="41CA1619">
      <w:pPr>
        <w:autoSpaceDE w:val="0"/>
        <w:autoSpaceDN w:val="0"/>
        <w:spacing w:line="360" w:lineRule="auto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一、比赛内容</w:t>
      </w:r>
    </w:p>
    <w:p w14:paraId="5D8F855A">
      <w:pPr>
        <w:pStyle w:val="2"/>
        <w:spacing w:before="141" w:line="298" w:lineRule="auto"/>
        <w:ind w:right="245" w:firstLine="650"/>
        <w:jc w:val="both"/>
        <w:rPr>
          <w:rFonts w:hint="eastAsia" w:ascii="仿宋_GB2312" w:hAnsi="仿宋_GB2312" w:eastAsia="仿宋_GB2312" w:cs="仿宋_GB2312"/>
          <w:spacing w:val="-13"/>
        </w:rPr>
      </w:pPr>
      <w:r>
        <w:rPr>
          <w:rFonts w:hint="eastAsia" w:ascii="仿宋_GB2312" w:hAnsi="仿宋_GB2312" w:eastAsia="仿宋_GB2312" w:cs="仿宋_GB2312"/>
          <w:spacing w:val="-11"/>
        </w:rPr>
        <w:t>考察学生求职实战能力，对照目标职业及岗位要求，个</w:t>
      </w:r>
      <w:r>
        <w:rPr>
          <w:rFonts w:hint="eastAsia" w:ascii="仿宋_GB2312" w:hAnsi="仿宋_GB2312" w:eastAsia="仿宋_GB2312" w:cs="仿宋_GB2312"/>
          <w:spacing w:val="5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</w:rPr>
        <w:t>人综合素质和专业能力等方面的契合度，个人发展</w:t>
      </w:r>
      <w:r>
        <w:rPr>
          <w:rFonts w:hint="eastAsia" w:ascii="仿宋_GB2312" w:hAnsi="仿宋_GB2312" w:eastAsia="仿宋_GB2312" w:cs="仿宋_GB2312"/>
          <w:spacing w:val="-11"/>
        </w:rPr>
        <w:t>路径与就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</w:rPr>
        <w:t>业市场需求的适应度。参赛学生可获得岗位录用意向。</w:t>
      </w:r>
    </w:p>
    <w:p w14:paraId="098E972D">
      <w:pPr>
        <w:pStyle w:val="2"/>
        <w:spacing w:before="141" w:line="298" w:lineRule="auto"/>
        <w:ind w:right="245" w:firstLine="650"/>
        <w:jc w:val="both"/>
        <w:rPr>
          <w:rFonts w:hint="eastAsia"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二、参赛组别和对象  </w:t>
      </w:r>
      <w:r>
        <w:rPr>
          <w:rFonts w:hint="eastAsia" w:ascii="宋体" w:hAnsi="宋体" w:cs="宋体"/>
          <w:sz w:val="28"/>
          <w:szCs w:val="28"/>
        </w:rPr>
        <w:t xml:space="preserve">            </w:t>
      </w:r>
    </w:p>
    <w:p w14:paraId="71E0E069">
      <w:pPr>
        <w:pStyle w:val="2"/>
        <w:spacing w:before="141" w:line="298" w:lineRule="auto"/>
        <w:ind w:right="245" w:firstLine="650"/>
        <w:jc w:val="both"/>
        <w:rPr>
          <w:rFonts w:hint="eastAsia" w:ascii="仿宋_GB2312" w:hAnsi="仿宋_GB2312" w:eastAsia="仿宋_GB2312" w:cs="仿宋_GB2312"/>
          <w:spacing w:val="-1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</w:rPr>
        <w:t>就业赛道设高教本科生组和职教组，参赛对象为普通高等学校全日制</w:t>
      </w:r>
      <w:r>
        <w:rPr>
          <w:rFonts w:hint="eastAsia" w:ascii="仿宋_GB2312" w:hAnsi="仿宋_GB2312" w:eastAsia="仿宋_GB2312" w:cs="仿宋_GB2312"/>
          <w:spacing w:val="-11"/>
          <w:lang w:val="en-US" w:eastAsia="zh-CN"/>
        </w:rPr>
        <w:t>本、专科</w:t>
      </w:r>
      <w:r>
        <w:rPr>
          <w:rFonts w:hint="eastAsia" w:ascii="仿宋_GB2312" w:hAnsi="仿宋_GB2312" w:eastAsia="仿宋_GB2312" w:cs="仿宋_GB2312"/>
          <w:spacing w:val="-11"/>
        </w:rPr>
        <w:t>高年级在校学生，高教本科生组面向普通本科三、四年级(部分专业五年级)学生职教组面向职教本科三、四年级学生和高职(专科)</w:t>
      </w:r>
      <w:r>
        <w:rPr>
          <w:rFonts w:hint="eastAsia" w:ascii="仿宋_GB2312" w:hAnsi="仿宋_GB2312" w:eastAsia="仿宋_GB2312" w:cs="仿宋_GB2312"/>
          <w:spacing w:val="-11"/>
          <w:lang w:val="en-US" w:eastAsia="zh-CN"/>
        </w:rPr>
        <w:t>二、三年级学生。</w:t>
      </w:r>
    </w:p>
    <w:p w14:paraId="06D4735A">
      <w:pPr>
        <w:pStyle w:val="2"/>
        <w:spacing w:before="141" w:line="298" w:lineRule="auto"/>
        <w:ind w:right="245" w:firstLine="65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三、参赛材料要求</w:t>
      </w:r>
    </w:p>
    <w:p w14:paraId="71DE33F2">
      <w:pPr>
        <w:pStyle w:val="2"/>
        <w:spacing w:before="141" w:line="298" w:lineRule="auto"/>
        <w:ind w:right="245" w:firstLine="650"/>
        <w:jc w:val="both"/>
        <w:rPr>
          <w:rFonts w:hint="eastAsia" w:ascii="仿宋_GB2312" w:hAnsi="仿宋_GB2312" w:eastAsia="仿宋_GB2312" w:cs="仿宋_GB2312"/>
          <w:spacing w:val="-11"/>
        </w:rPr>
      </w:pPr>
      <w:r>
        <w:rPr>
          <w:rFonts w:hint="eastAsia" w:ascii="仿宋_GB2312" w:hAnsi="仿宋_GB2312" w:eastAsia="仿宋_GB2312" w:cs="仿宋_GB2312"/>
          <w:spacing w:val="-11"/>
        </w:rPr>
        <w:t>选手在大赛平台（网址：zgs.chsi.com.cn）提交以下参赛资料:</w:t>
      </w:r>
    </w:p>
    <w:p w14:paraId="665A7C51">
      <w:pPr>
        <w:pStyle w:val="2"/>
        <w:spacing w:before="141" w:line="298" w:lineRule="auto"/>
        <w:ind w:right="245" w:firstLine="650"/>
        <w:jc w:val="both"/>
        <w:rPr>
          <w:rFonts w:hint="eastAsia" w:ascii="仿宋_GB2312" w:hAnsi="仿宋_GB2312" w:eastAsia="仿宋_GB2312" w:cs="仿宋_GB2312"/>
          <w:spacing w:val="-11"/>
        </w:rPr>
      </w:pPr>
      <w:r>
        <w:rPr>
          <w:rFonts w:hint="eastAsia" w:ascii="仿宋_GB2312" w:hAnsi="仿宋_GB2312" w:eastAsia="仿宋_GB2312" w:cs="仿宋_GB2312"/>
          <w:spacing w:val="-11"/>
        </w:rPr>
        <w:t>求职简历（PDF格式）。</w:t>
      </w:r>
    </w:p>
    <w:p w14:paraId="3798C1C7">
      <w:pPr>
        <w:pStyle w:val="2"/>
        <w:spacing w:before="141" w:line="298" w:lineRule="auto"/>
        <w:ind w:right="245" w:firstLine="650"/>
        <w:jc w:val="both"/>
        <w:rPr>
          <w:rFonts w:hint="eastAsia" w:ascii="仿宋_GB2312" w:hAnsi="仿宋_GB2312" w:eastAsia="仿宋_GB2312" w:cs="仿宋_GB2312"/>
          <w:spacing w:val="-11"/>
          <w:lang w:eastAsia="zh-CN"/>
        </w:rPr>
      </w:pPr>
      <w:r>
        <w:rPr>
          <w:rFonts w:hint="eastAsia" w:ascii="仿宋_GB2312" w:hAnsi="仿宋_GB2312" w:eastAsia="仿宋_GB2312" w:cs="仿宋_GB2312"/>
          <w:spacing w:val="-11"/>
        </w:rPr>
        <w:t>求职综合展示(PPT 格式，不超过50MB; 可加入视频)</w:t>
      </w:r>
      <w:r>
        <w:rPr>
          <w:rFonts w:hint="eastAsia" w:ascii="仿宋_GB2312" w:hAnsi="仿宋_GB2312" w:eastAsia="仿宋_GB2312" w:cs="仿宋_GB2312"/>
          <w:spacing w:val="-11"/>
          <w:lang w:eastAsia="zh-CN"/>
        </w:rPr>
        <w:t>。</w:t>
      </w:r>
    </w:p>
    <w:p w14:paraId="2FB99085">
      <w:pPr>
        <w:pStyle w:val="2"/>
        <w:numPr>
          <w:ilvl w:val="0"/>
          <w:numId w:val="1"/>
        </w:numPr>
        <w:spacing w:before="141" w:line="298" w:lineRule="auto"/>
        <w:ind w:right="245" w:firstLine="650"/>
        <w:jc w:val="both"/>
        <w:rPr>
          <w:rFonts w:hint="eastAsia" w:ascii="仿宋_GB2312" w:hAnsi="仿宋_GB2312" w:eastAsia="仿宋_GB2312" w:cs="仿宋_GB2312"/>
          <w:spacing w:val="-11"/>
        </w:rPr>
      </w:pPr>
      <w:r>
        <w:rPr>
          <w:rFonts w:hint="eastAsia" w:ascii="仿宋_GB2312" w:hAnsi="仿宋_GB2312" w:eastAsia="仿宋_GB2312" w:cs="仿宋_GB2312"/>
          <w:spacing w:val="-11"/>
        </w:rPr>
        <w:t>辅助证明材料，包括实践、实习、获奖等证明材 料 (PDF格式，整合为单个文件，不超过50MB)。</w:t>
      </w:r>
    </w:p>
    <w:p w14:paraId="0DDCF4E3">
      <w:pPr>
        <w:pStyle w:val="2"/>
        <w:numPr>
          <w:ilvl w:val="0"/>
          <w:numId w:val="0"/>
        </w:numPr>
        <w:spacing w:before="141" w:line="298" w:lineRule="auto"/>
        <w:ind w:right="245" w:rightChars="0" w:firstLine="643" w:firstLineChars="200"/>
        <w:jc w:val="both"/>
        <w:rPr>
          <w:rFonts w:hint="eastAsia" w:ascii="仿宋_GB2312" w:hAnsi="仿宋_GB2312" w:eastAsia="仿宋_GB2312" w:cs="仿宋_GB2312"/>
          <w:spacing w:val="-11"/>
          <w:kern w:val="2"/>
          <w:sz w:val="33"/>
          <w:szCs w:val="33"/>
          <w:lang w:val="en-US" w:eastAsia="en-US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四、复赛环节</w:t>
      </w:r>
    </w:p>
    <w:p w14:paraId="29339FB0">
      <w:pPr>
        <w:pStyle w:val="2"/>
        <w:numPr>
          <w:ilvl w:val="0"/>
          <w:numId w:val="0"/>
        </w:numPr>
        <w:spacing w:before="141" w:line="298" w:lineRule="auto"/>
        <w:ind w:right="245" w:rightChars="0" w:firstLine="560" w:firstLineChars="200"/>
        <w:jc w:val="both"/>
        <w:rPr>
          <w:rFonts w:hint="eastAsia" w:ascii="仿宋_GB2312" w:hAnsi="仿宋_GB2312" w:eastAsia="仿宋_GB2312" w:cs="仿宋_GB2312"/>
          <w:spacing w:val="-11"/>
          <w:kern w:val="2"/>
          <w:sz w:val="33"/>
          <w:szCs w:val="33"/>
          <w:lang w:val="en-US" w:eastAsia="en-US" w:bidi="ar-SA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kern w:val="2"/>
          <w:sz w:val="33"/>
          <w:szCs w:val="33"/>
          <w:lang w:val="en-US" w:eastAsia="en-US" w:bidi="ar-SA"/>
        </w:rPr>
        <w:t>就业赛道复赛环节由学校组织专家评审各学院推荐选手的参赛作品（求职简历</w:t>
      </w:r>
      <w:r>
        <w:rPr>
          <w:rFonts w:hint="eastAsia" w:ascii="仿宋_GB2312" w:hAnsi="仿宋_GB2312" w:eastAsia="仿宋_GB2312" w:cs="仿宋_GB2312"/>
          <w:spacing w:val="-11"/>
          <w:kern w:val="2"/>
          <w:sz w:val="33"/>
          <w:szCs w:val="33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-11"/>
          <w:kern w:val="2"/>
          <w:sz w:val="33"/>
          <w:szCs w:val="33"/>
          <w:lang w:val="en-US" w:eastAsia="en-US" w:bidi="ar-SA"/>
        </w:rPr>
        <w:t>就业</w:t>
      </w:r>
      <w:r>
        <w:rPr>
          <w:rFonts w:hint="eastAsia" w:ascii="仿宋_GB2312" w:hAnsi="仿宋_GB2312" w:eastAsia="仿宋_GB2312" w:cs="仿宋_GB2312"/>
          <w:spacing w:val="-11"/>
          <w:kern w:val="2"/>
          <w:sz w:val="33"/>
          <w:szCs w:val="33"/>
          <w:lang w:val="en-US" w:eastAsia="zh-CN" w:bidi="ar-SA"/>
        </w:rPr>
        <w:t>综合</w:t>
      </w:r>
      <w:r>
        <w:rPr>
          <w:rFonts w:hint="eastAsia" w:ascii="仿宋_GB2312" w:hAnsi="仿宋_GB2312" w:eastAsia="仿宋_GB2312" w:cs="仿宋_GB2312"/>
          <w:spacing w:val="-11"/>
          <w:kern w:val="2"/>
          <w:sz w:val="33"/>
          <w:szCs w:val="33"/>
          <w:lang w:val="en-US" w:eastAsia="en-US" w:bidi="ar-SA"/>
        </w:rPr>
        <w:t>展示</w:t>
      </w:r>
      <w:r>
        <w:rPr>
          <w:rFonts w:hint="eastAsia" w:ascii="仿宋_GB2312" w:hAnsi="仿宋_GB2312" w:eastAsia="仿宋_GB2312" w:cs="仿宋_GB2312"/>
          <w:spacing w:val="-11"/>
          <w:kern w:val="2"/>
          <w:sz w:val="33"/>
          <w:szCs w:val="33"/>
          <w:lang w:val="en-US" w:eastAsia="zh-CN" w:bidi="ar-SA"/>
        </w:rPr>
        <w:t>PPT及辅助志明材料</w:t>
      </w:r>
      <w:r>
        <w:rPr>
          <w:rFonts w:hint="eastAsia" w:ascii="仿宋_GB2312" w:hAnsi="仿宋_GB2312" w:eastAsia="仿宋_GB2312" w:cs="仿宋_GB2312"/>
          <w:spacing w:val="-11"/>
          <w:kern w:val="2"/>
          <w:sz w:val="33"/>
          <w:szCs w:val="33"/>
          <w:lang w:val="en-US" w:eastAsia="en-US" w:bidi="ar-SA"/>
        </w:rPr>
        <w:t>）。</w:t>
      </w:r>
    </w:p>
    <w:p w14:paraId="5C67A90E">
      <w:pPr>
        <w:pStyle w:val="2"/>
        <w:numPr>
          <w:ilvl w:val="0"/>
          <w:numId w:val="0"/>
        </w:numPr>
        <w:spacing w:before="141" w:line="298" w:lineRule="auto"/>
        <w:ind w:right="245" w:rightChars="0" w:firstLine="616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pacing w:val="-11"/>
          <w:kern w:val="2"/>
          <w:sz w:val="33"/>
          <w:szCs w:val="33"/>
          <w:lang w:val="en-US" w:eastAsia="zh-CN" w:bidi="ar-SA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决赛环节</w:t>
      </w:r>
    </w:p>
    <w:p w14:paraId="361AC636">
      <w:pPr>
        <w:pStyle w:val="2"/>
        <w:spacing w:before="141" w:line="298" w:lineRule="auto"/>
        <w:ind w:right="245" w:firstLine="650"/>
        <w:jc w:val="both"/>
        <w:rPr>
          <w:rFonts w:hint="eastAsia" w:ascii="仿宋_GB2312" w:hAnsi="仿宋_GB2312" w:eastAsia="仿宋_GB2312" w:cs="仿宋_GB2312"/>
          <w:spacing w:val="-11"/>
        </w:rPr>
      </w:pPr>
      <w:r>
        <w:rPr>
          <w:rFonts w:hint="eastAsia" w:ascii="仿宋_GB2312" w:hAnsi="仿宋_GB2312" w:eastAsia="仿宋_GB2312" w:cs="仿宋_GB2312"/>
          <w:spacing w:val="-11"/>
        </w:rPr>
        <w:t>就业赛道设主题陈述、综合面试、天降offer(录用意向) 环节。各环节时长根据实际情况适当调整。</w:t>
      </w:r>
    </w:p>
    <w:p w14:paraId="1B8D5891">
      <w:pPr>
        <w:pStyle w:val="2"/>
        <w:spacing w:before="141" w:line="298" w:lineRule="auto"/>
        <w:ind w:right="245" w:firstLine="650"/>
        <w:jc w:val="both"/>
        <w:rPr>
          <w:rFonts w:hint="eastAsia" w:ascii="仿宋_GB2312" w:hAnsi="仿宋_GB2312" w:eastAsia="仿宋_GB2312" w:cs="仿宋_GB2312"/>
          <w:spacing w:val="-11"/>
        </w:rPr>
      </w:pPr>
      <w:r>
        <w:rPr>
          <w:rFonts w:hint="eastAsia" w:ascii="楷体_GB2312" w:hAnsi="楷体_GB2312" w:eastAsia="楷体_GB2312" w:cs="楷体_GB2312"/>
          <w:spacing w:val="-11"/>
        </w:rPr>
        <w:t>(一)主题陈述(6分钟):</w:t>
      </w:r>
      <w:r>
        <w:rPr>
          <w:rFonts w:hint="eastAsia" w:ascii="仿宋_GB2312" w:hAnsi="仿宋_GB2312" w:eastAsia="仿宋_GB2312" w:cs="仿宋_GB2312"/>
          <w:spacing w:val="-11"/>
        </w:rPr>
        <w:t>选手结合求职综合展示PPT, 陈述个人求职意向和职业准备情况。</w:t>
      </w:r>
    </w:p>
    <w:p w14:paraId="7DCCAD5C">
      <w:pPr>
        <w:pStyle w:val="2"/>
        <w:spacing w:before="141" w:line="298" w:lineRule="auto"/>
        <w:ind w:right="245" w:firstLine="650"/>
        <w:jc w:val="both"/>
        <w:rPr>
          <w:rFonts w:hint="eastAsia" w:ascii="仿宋_GB2312" w:hAnsi="仿宋_GB2312" w:eastAsia="仿宋_GB2312" w:cs="仿宋_GB2312"/>
          <w:spacing w:val="-11"/>
        </w:rPr>
      </w:pPr>
      <w:r>
        <w:rPr>
          <w:rFonts w:hint="eastAsia" w:ascii="楷体_GB2312" w:hAnsi="楷体_GB2312" w:eastAsia="楷体_GB2312" w:cs="楷体_GB2312"/>
          <w:spacing w:val="-11"/>
        </w:rPr>
        <w:t>(二)综合面试(6分钟):</w:t>
      </w:r>
      <w:r>
        <w:rPr>
          <w:rFonts w:hint="eastAsia" w:ascii="仿宋_GB2312" w:hAnsi="仿宋_GB2312" w:eastAsia="仿宋_GB2312" w:cs="仿宋_GB2312"/>
          <w:spacing w:val="-11"/>
        </w:rPr>
        <w:t>评委提出真实工作场景中 可能遇到的问题，选手提出解决方案；评委结合选手陈述自 由提问。</w:t>
      </w:r>
    </w:p>
    <w:p w14:paraId="51ED6274">
      <w:pPr>
        <w:pStyle w:val="2"/>
        <w:spacing w:before="141" w:line="298" w:lineRule="auto"/>
        <w:ind w:right="245" w:firstLine="650"/>
        <w:jc w:val="both"/>
        <w:rPr>
          <w:rFonts w:hint="eastAsia" w:ascii="仿宋_GB2312" w:hAnsi="仿宋_GB2312" w:eastAsia="仿宋_GB2312" w:cs="仿宋_GB2312"/>
          <w:spacing w:val="-11"/>
        </w:rPr>
      </w:pPr>
      <w:r>
        <w:rPr>
          <w:rFonts w:hint="eastAsia" w:ascii="楷体_GB2312" w:hAnsi="楷体_GB2312" w:eastAsia="楷体_GB2312" w:cs="楷体_GB2312"/>
          <w:spacing w:val="-11"/>
        </w:rPr>
        <w:t>(三)天降 offer(2分钟):</w:t>
      </w:r>
      <w:r>
        <w:rPr>
          <w:rFonts w:hint="eastAsia" w:ascii="仿宋_GB2312" w:hAnsi="仿宋_GB2312" w:eastAsia="仿宋_GB2312" w:cs="仿宋_GB2312"/>
          <w:spacing w:val="-11"/>
        </w:rPr>
        <w:t>用人单位根据选手表现， 决定是否给出录用意向，并对选手作点评。</w:t>
      </w:r>
    </w:p>
    <w:p w14:paraId="1C40790C">
      <w:pPr>
        <w:pStyle w:val="2"/>
        <w:spacing w:before="141" w:line="298" w:lineRule="auto"/>
        <w:ind w:right="245" w:firstLine="650"/>
        <w:jc w:val="both"/>
        <w:rPr>
          <w:rFonts w:hint="eastAsia" w:ascii="黑体" w:hAnsi="黑体" w:eastAsia="黑体" w:cs="黑体"/>
          <w:b/>
          <w:bCs/>
          <w:spacing w:val="-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3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pacing w:val="-3"/>
          <w:sz w:val="32"/>
          <w:szCs w:val="32"/>
        </w:rPr>
        <w:t>、评审标准</w:t>
      </w:r>
    </w:p>
    <w:tbl>
      <w:tblPr>
        <w:tblStyle w:val="10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6322"/>
        <w:gridCol w:w="814"/>
      </w:tblGrid>
      <w:tr w14:paraId="7E317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63" w:type="dxa"/>
            <w:vAlign w:val="top"/>
          </w:tcPr>
          <w:p w14:paraId="18D57B0F">
            <w:pPr>
              <w:pStyle w:val="9"/>
              <w:spacing w:before="127" w:line="220" w:lineRule="auto"/>
              <w:ind w:left="444"/>
            </w:pPr>
            <w:r>
              <w:rPr>
                <w:spacing w:val="5"/>
              </w:rPr>
              <w:t>指标</w:t>
            </w:r>
          </w:p>
        </w:tc>
        <w:tc>
          <w:tcPr>
            <w:tcW w:w="6322" w:type="dxa"/>
            <w:vAlign w:val="top"/>
          </w:tcPr>
          <w:p w14:paraId="15BE2AA9">
            <w:pPr>
              <w:pStyle w:val="9"/>
              <w:spacing w:before="126" w:line="219" w:lineRule="auto"/>
              <w:ind w:left="2872"/>
            </w:pPr>
            <w:r>
              <w:rPr>
                <w:spacing w:val="15"/>
              </w:rPr>
              <w:t>说明</w:t>
            </w:r>
          </w:p>
        </w:tc>
        <w:tc>
          <w:tcPr>
            <w:tcW w:w="814" w:type="dxa"/>
            <w:vAlign w:val="top"/>
          </w:tcPr>
          <w:p w14:paraId="3CEC001E">
            <w:pPr>
              <w:pStyle w:val="9"/>
              <w:spacing w:before="126" w:line="219" w:lineRule="auto"/>
              <w:ind w:left="119"/>
            </w:pPr>
            <w:r>
              <w:rPr>
                <w:spacing w:val="5"/>
              </w:rPr>
              <w:t>分值</w:t>
            </w:r>
          </w:p>
        </w:tc>
      </w:tr>
      <w:tr w14:paraId="75D9C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50A2B305">
            <w:pPr>
              <w:spacing w:line="294" w:lineRule="auto"/>
              <w:rPr>
                <w:rFonts w:ascii="Arial"/>
                <w:sz w:val="21"/>
              </w:rPr>
            </w:pPr>
          </w:p>
          <w:p w14:paraId="65C6FBE3">
            <w:pPr>
              <w:spacing w:line="294" w:lineRule="auto"/>
              <w:rPr>
                <w:rFonts w:ascii="Arial"/>
                <w:sz w:val="21"/>
              </w:rPr>
            </w:pPr>
          </w:p>
          <w:p w14:paraId="340E83E5">
            <w:pPr>
              <w:pStyle w:val="9"/>
              <w:spacing w:before="91" w:line="220" w:lineRule="auto"/>
              <w:ind w:left="164"/>
            </w:pPr>
            <w:r>
              <w:rPr>
                <w:spacing w:val="2"/>
              </w:rPr>
              <w:t>职业目标</w:t>
            </w:r>
          </w:p>
        </w:tc>
        <w:tc>
          <w:tcPr>
            <w:tcW w:w="6322" w:type="dxa"/>
            <w:vAlign w:val="top"/>
          </w:tcPr>
          <w:p w14:paraId="2DFF9B37">
            <w:pPr>
              <w:pStyle w:val="9"/>
              <w:spacing w:before="71" w:line="243" w:lineRule="auto"/>
              <w:ind w:left="101" w:right="65" w:hanging="30"/>
            </w:pPr>
            <w:r>
              <w:t>能够结合就业市场需求和个人所学专业、能力及兴</w:t>
            </w:r>
            <w:r>
              <w:rPr>
                <w:spacing w:val="13"/>
              </w:rPr>
              <w:t xml:space="preserve"> </w:t>
            </w:r>
            <w:r>
              <w:t>趣等特点，合理设定职业目标</w:t>
            </w:r>
          </w:p>
        </w:tc>
        <w:tc>
          <w:tcPr>
            <w:tcW w:w="814" w:type="dxa"/>
            <w:vAlign w:val="top"/>
          </w:tcPr>
          <w:p w14:paraId="4CA3F115">
            <w:pPr>
              <w:spacing w:line="253" w:lineRule="auto"/>
              <w:rPr>
                <w:rFonts w:ascii="Arial"/>
                <w:sz w:val="28"/>
                <w:szCs w:val="28"/>
              </w:rPr>
            </w:pPr>
          </w:p>
          <w:p w14:paraId="53D23DDB">
            <w:pPr>
              <w:pStyle w:val="9"/>
              <w:spacing w:before="91" w:line="182" w:lineRule="auto"/>
              <w:ind w:left="3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14:paraId="345B9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16893111">
            <w:pPr>
              <w:rPr>
                <w:rFonts w:ascii="Arial"/>
                <w:sz w:val="21"/>
              </w:rPr>
            </w:pPr>
          </w:p>
        </w:tc>
        <w:tc>
          <w:tcPr>
            <w:tcW w:w="6322" w:type="dxa"/>
            <w:vAlign w:val="top"/>
          </w:tcPr>
          <w:p w14:paraId="3ABCE1A0">
            <w:pPr>
              <w:pStyle w:val="9"/>
              <w:spacing w:before="63" w:line="242" w:lineRule="auto"/>
              <w:ind w:left="121" w:right="67" w:hanging="50"/>
            </w:pPr>
            <w:r>
              <w:t>准确把握目标职业的任职要求、工作内容、基本流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程和发展前景等</w:t>
            </w:r>
          </w:p>
        </w:tc>
        <w:tc>
          <w:tcPr>
            <w:tcW w:w="814" w:type="dxa"/>
            <w:vAlign w:val="top"/>
          </w:tcPr>
          <w:p w14:paraId="735E7099">
            <w:pPr>
              <w:spacing w:line="254" w:lineRule="auto"/>
              <w:rPr>
                <w:rFonts w:ascii="Arial"/>
                <w:sz w:val="28"/>
                <w:szCs w:val="28"/>
              </w:rPr>
            </w:pPr>
          </w:p>
          <w:p w14:paraId="28EDA118">
            <w:pPr>
              <w:pStyle w:val="9"/>
              <w:spacing w:before="91" w:line="182" w:lineRule="auto"/>
              <w:ind w:left="3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14:paraId="2846F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463" w:type="dxa"/>
            <w:vMerge w:val="restart"/>
            <w:tcBorders>
              <w:bottom w:val="nil"/>
            </w:tcBorders>
            <w:vAlign w:val="center"/>
          </w:tcPr>
          <w:p w14:paraId="262A9767">
            <w:pPr>
              <w:pStyle w:val="9"/>
              <w:spacing w:before="91" w:line="231" w:lineRule="auto"/>
              <w:ind w:right="284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岗位</w:t>
            </w:r>
          </w:p>
          <w:p w14:paraId="56B4B012">
            <w:pPr>
              <w:pStyle w:val="9"/>
              <w:spacing w:before="91" w:line="231" w:lineRule="auto"/>
              <w:ind w:right="284"/>
              <w:jc w:val="center"/>
            </w:pPr>
            <w:r>
              <w:rPr>
                <w:spacing w:val="7"/>
              </w:rPr>
              <w:t>胜任力</w:t>
            </w:r>
          </w:p>
        </w:tc>
        <w:tc>
          <w:tcPr>
            <w:tcW w:w="6322" w:type="dxa"/>
            <w:vAlign w:val="top"/>
          </w:tcPr>
          <w:p w14:paraId="053E2E7B">
            <w:pPr>
              <w:pStyle w:val="9"/>
              <w:spacing w:before="75" w:line="231" w:lineRule="auto"/>
              <w:ind w:left="91" w:right="64" w:hanging="20"/>
            </w:pPr>
            <w:r>
              <w:t>具备目标岗位所需综合素质，如思维认知、沟通协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作能力和执行力等，具有敬业奉献的职业精神</w:t>
            </w:r>
          </w:p>
        </w:tc>
        <w:tc>
          <w:tcPr>
            <w:tcW w:w="814" w:type="dxa"/>
            <w:vAlign w:val="top"/>
          </w:tcPr>
          <w:p w14:paraId="36F8D516"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 w14:paraId="7291CA90">
            <w:pPr>
              <w:pStyle w:val="9"/>
              <w:spacing w:before="91" w:line="183" w:lineRule="auto"/>
              <w:ind w:left="25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40</w:t>
            </w:r>
          </w:p>
        </w:tc>
      </w:tr>
      <w:tr w14:paraId="28AF9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2C7C1922">
            <w:pPr>
              <w:rPr>
                <w:rFonts w:ascii="Arial"/>
                <w:sz w:val="21"/>
              </w:rPr>
            </w:pPr>
          </w:p>
        </w:tc>
        <w:tc>
          <w:tcPr>
            <w:tcW w:w="6322" w:type="dxa"/>
            <w:vAlign w:val="top"/>
          </w:tcPr>
          <w:p w14:paraId="6D9885D2">
            <w:pPr>
              <w:pStyle w:val="9"/>
              <w:spacing w:before="78" w:line="220" w:lineRule="auto"/>
              <w:ind w:left="71"/>
            </w:pPr>
            <w:r>
              <w:t>具备目标岗位所需的专业知识和技能要求，相关实</w:t>
            </w:r>
          </w:p>
          <w:p w14:paraId="04D58191">
            <w:pPr>
              <w:pStyle w:val="9"/>
              <w:spacing w:before="25" w:line="219" w:lineRule="auto"/>
              <w:ind w:left="211"/>
            </w:pPr>
            <w:r>
              <w:rPr>
                <w:spacing w:val="1"/>
              </w:rPr>
              <w:t>习实践经历丰富，具备解决实际问题的专业能力</w:t>
            </w:r>
          </w:p>
        </w:tc>
        <w:tc>
          <w:tcPr>
            <w:tcW w:w="814" w:type="dxa"/>
            <w:vAlign w:val="top"/>
          </w:tcPr>
          <w:p w14:paraId="1B79B548">
            <w:pPr>
              <w:spacing w:line="257" w:lineRule="auto"/>
              <w:rPr>
                <w:rFonts w:ascii="Arial"/>
                <w:sz w:val="28"/>
                <w:szCs w:val="28"/>
              </w:rPr>
            </w:pPr>
          </w:p>
          <w:p w14:paraId="38090F3E">
            <w:pPr>
              <w:pStyle w:val="9"/>
              <w:spacing w:before="91" w:line="183" w:lineRule="auto"/>
              <w:ind w:left="25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40</w:t>
            </w:r>
          </w:p>
        </w:tc>
      </w:tr>
      <w:tr w14:paraId="4D540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63" w:type="dxa"/>
            <w:vAlign w:val="top"/>
          </w:tcPr>
          <w:p w14:paraId="492F55C2">
            <w:pPr>
              <w:spacing w:line="405" w:lineRule="auto"/>
              <w:rPr>
                <w:rFonts w:ascii="Arial"/>
                <w:sz w:val="21"/>
              </w:rPr>
            </w:pPr>
          </w:p>
          <w:p w14:paraId="353CB3F0">
            <w:pPr>
              <w:pStyle w:val="9"/>
              <w:spacing w:before="91" w:line="219" w:lineRule="auto"/>
              <w:ind w:left="164"/>
            </w:pPr>
            <w:r>
              <w:rPr>
                <w:spacing w:val="6"/>
              </w:rPr>
              <w:t>发展潜力</w:t>
            </w:r>
          </w:p>
        </w:tc>
        <w:tc>
          <w:tcPr>
            <w:tcW w:w="6322" w:type="dxa"/>
            <w:vAlign w:val="top"/>
          </w:tcPr>
          <w:p w14:paraId="1D5855CC">
            <w:pPr>
              <w:pStyle w:val="9"/>
              <w:spacing w:before="108" w:line="238" w:lineRule="auto"/>
              <w:ind w:left="71" w:right="62"/>
              <w:jc w:val="both"/>
            </w:pPr>
            <w:r>
              <w:t>具备持续学习能力、创新精神和应对不确定性挑战</w:t>
            </w:r>
            <w:r>
              <w:rPr>
                <w:spacing w:val="15"/>
              </w:rPr>
              <w:t xml:space="preserve"> </w:t>
            </w:r>
            <w:r>
              <w:t>的潜质，适应未来职业发展要求；符合就业市场需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求，现场获得用人单位提供的录用意向</w:t>
            </w:r>
          </w:p>
        </w:tc>
        <w:tc>
          <w:tcPr>
            <w:tcW w:w="814" w:type="dxa"/>
            <w:vAlign w:val="top"/>
          </w:tcPr>
          <w:p w14:paraId="3EDE0951">
            <w:pPr>
              <w:spacing w:line="475" w:lineRule="auto"/>
              <w:rPr>
                <w:rFonts w:ascii="Arial"/>
                <w:sz w:val="28"/>
                <w:szCs w:val="28"/>
              </w:rPr>
            </w:pPr>
          </w:p>
          <w:p w14:paraId="679FB960">
            <w:pPr>
              <w:pStyle w:val="9"/>
              <w:spacing w:before="91" w:line="184" w:lineRule="auto"/>
              <w:ind w:left="25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</w:tr>
    </w:tbl>
    <w:p w14:paraId="392451F7">
      <w:pPr>
        <w:numPr>
          <w:ilvl w:val="0"/>
          <w:numId w:val="0"/>
        </w:numPr>
        <w:spacing w:before="121" w:line="222" w:lineRule="auto"/>
        <w:ind w:firstLine="559" w:firstLineChars="200"/>
        <w:outlineLvl w:val="0"/>
        <w:rPr>
          <w:rFonts w:ascii="黑体" w:hAnsi="黑体" w:eastAsia="黑体" w:cs="黑体"/>
          <w:b/>
          <w:bCs/>
          <w:spacing w:val="-2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21"/>
          <w:sz w:val="32"/>
          <w:szCs w:val="32"/>
          <w:lang w:val="en-US" w:eastAsia="zh-CN"/>
        </w:rPr>
        <w:t>七、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奖项设置</w:t>
      </w:r>
    </w:p>
    <w:p w14:paraId="543751B7">
      <w:pPr>
        <w:numPr>
          <w:ilvl w:val="0"/>
          <w:numId w:val="0"/>
        </w:numPr>
        <w:spacing w:before="121" w:line="222" w:lineRule="auto"/>
        <w:ind w:firstLine="596" w:firstLineChars="200"/>
        <w:outlineLvl w:val="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就业赛道设置金奖、银奖、铜奖，以及优秀指导教师奖 等奖项。</w:t>
      </w:r>
    </w:p>
    <w:p w14:paraId="36DC2F3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098D6DF-24EF-4ED7-8B32-7BE0113A3E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A46908-9670-479F-8200-6EBFE63AF4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12A4CA1-FBE9-42B6-AC12-21137C00B6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D1570CD-E318-47E0-ACE7-0A2CB06D40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9C34C93-0742-4768-B7E2-22A5397E383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865A2DB-719A-4A7A-86DF-7FC28DBD8A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6CA1B"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DC36E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DC36E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45440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4C6A8"/>
    <w:multiLevelType w:val="singleLevel"/>
    <w:tmpl w:val="1814C6A8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NmJiNjQxNTAzYjQ1ZjBlOGZlMGE3NzdlNTkwYWMifQ=="/>
  </w:docVars>
  <w:rsids>
    <w:rsidRoot w:val="6CB72571"/>
    <w:rsid w:val="052055B4"/>
    <w:rsid w:val="085E53BC"/>
    <w:rsid w:val="0DC0158B"/>
    <w:rsid w:val="11B16712"/>
    <w:rsid w:val="3D677DCC"/>
    <w:rsid w:val="3ED24EFB"/>
    <w:rsid w:val="5A661057"/>
    <w:rsid w:val="5DDE3802"/>
    <w:rsid w:val="5E2F22B0"/>
    <w:rsid w:val="6CB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827</Words>
  <Characters>881</Characters>
  <Lines>0</Lines>
  <Paragraphs>0</Paragraphs>
  <TotalTime>7</TotalTime>
  <ScaleCrop>false</ScaleCrop>
  <LinksUpToDate>false</LinksUpToDate>
  <CharactersWithSpaces>915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2023-11-08T00:38:00Z</dcterms:created>
  <dc:creator>疯子</dc:creator>
  <cp:lastModifiedBy>杨鑫</cp:lastModifiedBy>
  <dcterms:modified xsi:type="dcterms:W3CDTF">2024-10-24T01:12:09Z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2F2369456D0C41D998D7F361B1FE2828_13</vt:lpwstr>
  </property>
</Properties>
</file>