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E w:val="0"/>
        <w:autoSpaceDN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首届全国大学生职业规划大赛黄淮学院校赛就业赛道方案</w:t>
      </w:r>
    </w:p>
    <w:p>
      <w:pPr>
        <w:autoSpaceDE w:val="0"/>
        <w:autoSpaceDN w:val="0"/>
        <w:spacing w:line="360" w:lineRule="auto"/>
        <w:ind w:firstLine="560" w:firstLineChars="200"/>
        <w:rPr>
          <w:sz w:val="28"/>
          <w:szCs w:val="28"/>
        </w:rPr>
      </w:pPr>
    </w:p>
    <w:p>
      <w:pPr>
        <w:autoSpaceDE w:val="0"/>
        <w:autoSpaceDN w:val="0"/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一、比赛内容</w:t>
      </w:r>
    </w:p>
    <w:p>
      <w:pPr>
        <w:autoSpaceDE w:val="0"/>
        <w:autoSpaceDN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考察学生的求职实战能力,个人发展路径与经济社会发展需要的适应度,就业能力与职业目标和岗位要求的契合度。 </w:t>
      </w:r>
    </w:p>
    <w:p>
      <w:pPr>
        <w:autoSpaceDE w:val="0"/>
        <w:autoSpaceDN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</w:rPr>
        <w:t>参赛对象</w:t>
      </w:r>
      <w:r>
        <w:rPr>
          <w:rFonts w:hint="eastAsia" w:ascii="宋体" w:hAnsi="宋体" w:cs="宋体"/>
          <w:sz w:val="28"/>
          <w:szCs w:val="28"/>
        </w:rPr>
        <w:t xml:space="preserve">                 </w:t>
      </w:r>
    </w:p>
    <w:p>
      <w:pPr>
        <w:autoSpaceDE w:val="0"/>
        <w:autoSpaceDN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就业赛道参赛对象为普通高等学校全日制高年级在校学生，面向普通本科三、四年级(部分专业五年级)学生和全体研究生。</w:t>
      </w:r>
    </w:p>
    <w:p>
      <w:pPr>
        <w:autoSpaceDE w:val="0"/>
        <w:autoSpaceDN w:val="0"/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三、参赛材料要求</w:t>
      </w:r>
    </w:p>
    <w:p>
      <w:pPr>
        <w:autoSpaceDE w:val="0"/>
        <w:autoSpaceDN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选手在大赛平台（网址：zgs.chsi.com.cn）提交以下参赛资料: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求职简历（PDF格式）。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就业能力展示（PPT格式，不超过50MB；可加入视频）。</w:t>
      </w:r>
    </w:p>
    <w:p>
      <w:pPr>
        <w:autoSpaceDE w:val="0"/>
        <w:autoSpaceDN w:val="0"/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四、复赛环节</w:t>
      </w:r>
    </w:p>
    <w:p>
      <w:pPr>
        <w:autoSpaceDE w:val="0"/>
        <w:autoSpaceDN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就业</w:t>
      </w:r>
      <w:r>
        <w:rPr>
          <w:sz w:val="28"/>
          <w:szCs w:val="28"/>
        </w:rPr>
        <w:t>赛道</w:t>
      </w:r>
      <w:r>
        <w:rPr>
          <w:rFonts w:hint="eastAsia"/>
          <w:sz w:val="28"/>
          <w:szCs w:val="28"/>
        </w:rPr>
        <w:t>复赛环节由学校组织专家评审各学院推荐选手的参赛作品（求职简历和就业能力</w:t>
      </w:r>
      <w:r>
        <w:rPr>
          <w:sz w:val="28"/>
          <w:szCs w:val="28"/>
        </w:rPr>
        <w:t>展示</w:t>
      </w:r>
      <w:r>
        <w:rPr>
          <w:rFonts w:hint="eastAsia"/>
          <w:sz w:val="28"/>
          <w:szCs w:val="28"/>
        </w:rPr>
        <w:t>）。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决赛环节</w:t>
      </w:r>
    </w:p>
    <w:p>
      <w:pPr>
        <w:pStyle w:val="2"/>
        <w:widowControl/>
        <w:shd w:val="clear" w:color="auto" w:fill="FFFFFF"/>
        <w:spacing w:before="120" w:beforeAutospacing="0" w:after="0" w:afterAutospacing="0" w:line="420" w:lineRule="atLeast"/>
        <w:ind w:firstLine="560" w:firstLineChars="200"/>
        <w:jc w:val="both"/>
        <w:textAlignment w:val="baseline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就业赛道校级决赛设主题陈述、综合面试和天降offer（录用意向）环节。</w:t>
      </w:r>
    </w:p>
    <w:p>
      <w:pPr>
        <w:pStyle w:val="2"/>
        <w:widowControl/>
        <w:shd w:val="clear" w:color="auto" w:fill="FFFFFF"/>
        <w:spacing w:before="120" w:beforeAutospacing="0" w:after="0" w:afterAutospacing="0" w:line="420" w:lineRule="atLeast"/>
        <w:ind w:firstLine="560" w:firstLineChars="200"/>
        <w:jc w:val="both"/>
        <w:textAlignment w:val="baseline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（一）主题陈述（7分钟）：选手陈述个人求职意向和职业准备情况，展示通用素质与岗位能力。</w:t>
      </w:r>
    </w:p>
    <w:p>
      <w:pPr>
        <w:pStyle w:val="2"/>
        <w:widowControl/>
        <w:shd w:val="clear" w:color="auto" w:fill="FFFFFF"/>
        <w:spacing w:before="120" w:beforeAutospacing="0" w:after="0" w:afterAutospacing="0" w:line="420" w:lineRule="atLeast"/>
        <w:ind w:firstLine="560" w:firstLineChars="200"/>
        <w:jc w:val="both"/>
        <w:textAlignment w:val="baseline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（二）综合面试（3分钟）：评委提出真实工作场景中可能遇到的问题，选手提出解决方案;评委结合选手陈述自由提问。</w:t>
      </w:r>
    </w:p>
    <w:p>
      <w:pPr>
        <w:pStyle w:val="2"/>
        <w:widowControl/>
        <w:shd w:val="clear" w:color="auto" w:fill="FFFFFF"/>
        <w:spacing w:before="120" w:beforeAutospacing="0" w:after="0" w:afterAutospacing="0" w:line="420" w:lineRule="atLeast"/>
        <w:ind w:firstLine="560" w:firstLineChars="200"/>
        <w:jc w:val="both"/>
        <w:textAlignment w:val="baseline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（三）天降offer（2分钟）：用人单位根据选手表现决定是否给出录用意向，并对选手作点评。</w:t>
      </w:r>
    </w:p>
    <w:p>
      <w:pPr>
        <w:autoSpaceDE w:val="0"/>
        <w:autoSpaceDN w:val="0"/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六、评审标准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4818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指标</w:t>
            </w:r>
          </w:p>
        </w:tc>
        <w:tc>
          <w:tcPr>
            <w:tcW w:w="48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说明</w:t>
            </w:r>
          </w:p>
        </w:tc>
        <w:tc>
          <w:tcPr>
            <w:tcW w:w="8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一级指标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二级指标</w:t>
            </w:r>
          </w:p>
        </w:tc>
        <w:tc>
          <w:tcPr>
            <w:tcW w:w="48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通用素质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职业精神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具有家国情怀，有爱岗敬业、忠诚守信、奋斗奉献精神等</w:t>
            </w:r>
          </w:p>
        </w:tc>
        <w:tc>
          <w:tcPr>
            <w:tcW w:w="8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心理素质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具备目标岗位所需的意志力、抗压能力等</w:t>
            </w: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思维能力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具备目标岗位所需的逻辑推理。系统分析和信息处理能力等</w:t>
            </w: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沟通能力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具备目标岗位所需的语言表达、交流协调能力等</w:t>
            </w: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执行和领导能力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能够针对工作任务制定计划并实施，具备目标岗位所需的团队领导。协作、激励和执行能力等</w:t>
            </w: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岗位能力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岗位认知程度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全面了解目标行业现状、发展趋势和就业需求，准确把握目标岗位的任职要求、工作流程。工作内容等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岗位胜任能力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具备目前岗位所需的专业能力、实习实践经历、解决实际工作问题的能力等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发展潜力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——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职业目标契合行业发展前景和人才需求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总分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5CE6C5-DFE8-4FA4-AA2D-15F46FE98A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9F6EA58-B44A-4F34-912F-9EDD6DFD49D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F4B3EC6-5A76-4375-9F8F-9A71115B796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AF5126"/>
    <w:multiLevelType w:val="singleLevel"/>
    <w:tmpl w:val="A0AF5126"/>
    <w:lvl w:ilvl="0" w:tentative="0">
      <w:start w:val="5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1">
    <w:nsid w:val="679F954C"/>
    <w:multiLevelType w:val="singleLevel"/>
    <w:tmpl w:val="679F954C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6CB72571"/>
    <w:rsid w:val="3D677DCC"/>
    <w:rsid w:val="6CB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2023-11-08T00:38:00Z</dcterms:created>
  <dc:creator>疯子</dc:creator>
  <cp:lastModifiedBy>疯子</cp:lastModifiedBy>
  <dcterms:modified xsi:type="dcterms:W3CDTF">2023-11-08T00:39:56Z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2F2369456D0C41D998D7F361B1FE2828_13</vt:lpwstr>
  </property>
</Properties>
</file>