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080000" w:fill="FFFFFF"/>
          <w:lang w:val="en-US" w:eastAsia="zh-CN" w:bidi="ar-SA"/>
        </w:rPr>
        <w:t>焦作大学参会单位报名流程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一、用人单位需提供相关电子材料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（1）社会统一信用代码。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（2）三证合一的营业执照原件扫描件。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（3）招聘负责人手持身份证照片。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（4）单位招聘信息（包括但不限于单位简介、需求专业、人数、岗位设置、薪金待遇以及具体联系方式等内容）。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二、企业注册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请参会单位登录焦作大学就业信息网（https://jy.jzu.edu.cn/）进行用人单位注册，根据提示提交认证审核申请（此前已注册过可免去该步骤），进入后按要求逐项准确填写单位信息，上传相关电子资质资料并进行双选会报名，我校将在三个工作日内完成资质审核。前期已完成注册的用人单位届时可直接报名申请参会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contextualSpacing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三、参会申请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请完整填写参会信息（包括但不限于单位简介、需求专业、人数、岗位设置、薪金待遇以及具体联系方式等内容），【双选会】审核结果烦请及时登录【用人单位登录】-【我的双选会】查看，通过审核的用人单位，即视为参加本场双选会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contextualSpacing/>
        <w:rPr>
          <w:rFonts w:hint="eastAsia" w:eastAsia="宋体" w:cs="Helvetica"/>
          <w:color w:val="000000"/>
          <w:lang w:val="en-US" w:eastAsia="zh-CN"/>
        </w:rPr>
      </w:pPr>
      <w:r>
        <w:rPr>
          <w:rFonts w:hint="eastAsia" w:eastAsia="宋体" w:cs="Helvetica"/>
          <w:color w:val="000000"/>
          <w:lang w:val="en-US" w:eastAsia="zh-CN"/>
        </w:rPr>
        <w:t>学校将根据招聘专业相关度和毕业生签约情况进行参会单位的筛选，具体参会名单及展位号将</w:t>
      </w:r>
      <w:bookmarkStart w:id="0" w:name="_GoBack"/>
      <w:bookmarkEnd w:id="0"/>
      <w:r>
        <w:rPr>
          <w:rFonts w:hint="eastAsia" w:eastAsia="宋体" w:cs="Helvetica"/>
          <w:color w:val="000000"/>
          <w:lang w:val="en-US" w:eastAsia="zh-CN"/>
        </w:rPr>
        <w:t>在我校就业信息网发布，未列入参会名单中的单位，欢迎预约来校举行专场招聘会或通过线上进行宣传。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mFjMGU4MzY1ZTQ2NjMzNWRmZDAzZjE2MzA4NGQifQ=="/>
    <w:docVar w:name="KSO_WPS_MARK_KEY" w:val="174b2b98-fce5-4c91-8d47-bdcb6abb9ee4"/>
  </w:docVars>
  <w:rsids>
    <w:rsidRoot w:val="29E02784"/>
    <w:rsid w:val="0AE777C6"/>
    <w:rsid w:val="29E02784"/>
    <w:rsid w:val="46CD1106"/>
    <w:rsid w:val="4B775B45"/>
    <w:rsid w:val="72D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495</Characters>
  <Lines>0</Lines>
  <Paragraphs>0</Paragraphs>
  <TotalTime>7</TotalTime>
  <ScaleCrop>false</ScaleCrop>
  <LinksUpToDate>false</LinksUpToDate>
  <CharactersWithSpaces>495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2023-05-17T01:11:00Z</dcterms:created>
  <dc:creator>Dell</dc:creator>
  <cp:lastModifiedBy>Administrator</cp:lastModifiedBy>
  <dcterms:modified xsi:type="dcterms:W3CDTF">2024-03-19T06:55:47Z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FB3C975209C64669A0FD86DC3804395D</vt:lpwstr>
  </property>
</Properties>
</file>