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幼圆" w:hAnsi="宋体" w:eastAsia="幼圆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 w:eastAsia="zh-CN"/>
        </w:rPr>
        <w:t>附件二</w:t>
      </w:r>
    </w:p>
    <w:p>
      <w:pPr>
        <w:jc w:val="center"/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河南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 w:eastAsia="zh-CN"/>
        </w:rPr>
        <w:t>物流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职业学院202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届毕业生情况一览表</w:t>
      </w:r>
    </w:p>
    <w:tbl>
      <w:tblPr>
        <w:tblStyle w:val="2"/>
        <w:tblW w:w="8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510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息 工 程 学 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城市轨道交通运营管理(驾驶)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计算机网络技术(网络安全/网络运维)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计算机应用技术(VR)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计算机应用技术(电脑艺术设计)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计算机应用技术(人工智能)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计算机应用技术(新媒体)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计算机应用技术(云计算)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计算机应用技术(智能制造)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汽车技术服务与营销/汽车制造与试验技术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软件技术(PYTHON开发工程师)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软件技术(WEB前端开发工程师)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数字媒体技术（含BIM方向）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物联网应用技术(工业物联网)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 流 与 电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 学 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现代物流管理(智慧物流)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金融与会计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大数据与会计(管理会计)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大数据与会计(注册会计师)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建筑室内设计（含施工方向）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人物形象设计/摄影摄像技术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视觉传达设计(含UI方向)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</w:tr>
      <w:bookmarkEnd w:id="0"/>
    </w:tbl>
    <w:p/>
    <w:p>
      <w:pPr>
        <w:tabs>
          <w:tab w:val="left" w:pos="690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90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河南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 w:eastAsia="zh-CN"/>
        </w:rPr>
        <w:t>物流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职业学院202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  <w:t>届毕业生情况一览表</w:t>
      </w:r>
    </w:p>
    <w:tbl>
      <w:tblPr>
        <w:tblStyle w:val="2"/>
        <w:tblW w:w="8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089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息 工 程 学 院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城市轨道车辆应用技术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城市轨道交通运营管理(驾驶)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计算机网络技术（5G全网建设）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计算机网络技术（网络安全）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计算机网络技术（网络运维）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计算机应用技术(VR)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计算机应用技术(电脑艺术设计)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计算机应用技术(智能编程与应用)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计算机应用技术(新媒体)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汽车制造与试验技术（车身修复）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汽车制造与试验技术（乘用车）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软件技术（UI/UE工程师)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软件技术(开发测试工程师)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物联网应用技术(工业物联网)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云计算技术应用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智能网联汽车技术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 流 与 电 商 学 院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现代物流管理(智慧物流)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金融与会计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大数据与会计(管理会计)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大数据与会计(注册会计师)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学前教育与艺术学院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空中乘务（航空服务）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视觉传达设计(UI)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智能制造与交通学院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</w:tr>
    </w:tbl>
    <w:p>
      <w:pPr>
        <w:jc w:val="center"/>
        <w:rPr>
          <w:rFonts w:hint="eastAsia" w:ascii="幼圆" w:hAnsi="宋体" w:eastAsia="幼圆" w:cs="宋体"/>
          <w:b/>
          <w:bCs/>
          <w:kern w:val="0"/>
          <w:sz w:val="30"/>
          <w:szCs w:val="30"/>
          <w:lang w:val="en-US"/>
        </w:rPr>
      </w:pPr>
    </w:p>
    <w:p>
      <w:pPr>
        <w:tabs>
          <w:tab w:val="left" w:pos="690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jBiZjdmNDRmZjY1Y2UxNjgyZGVkN2I0NDFkNjkifQ=="/>
  </w:docVars>
  <w:rsids>
    <w:rsidRoot w:val="00000000"/>
    <w:rsid w:val="145625FD"/>
    <w:rsid w:val="14EB78CE"/>
    <w:rsid w:val="17641D87"/>
    <w:rsid w:val="3E0664A7"/>
    <w:rsid w:val="53CB0FE9"/>
    <w:rsid w:val="6BB47818"/>
    <w:rsid w:val="752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2023-05-29T02:17:00Z</dcterms:created>
  <dc:creator>崔美女</dc:creator>
  <cp:lastModifiedBy>消失☆第七街</cp:lastModifiedBy>
  <dcterms:modified xsi:type="dcterms:W3CDTF">2024-04-29T07:56:27Z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BCB0D62D98224D5FAFE05218079E9640_13</vt:lpwstr>
  </property>
</Properties>
</file>