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line="6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参会回执及毕业生需求计划表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1504"/>
        <w:gridCol w:w="1703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5" w:type="dxa"/>
            <w:gridSpan w:val="3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单位名称：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pStyle w:val="2"/>
              <w:spacing w:line="500" w:lineRule="exact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单位性质：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5" w:type="dxa"/>
            <w:gridSpan w:val="3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通信地址：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pStyle w:val="2"/>
              <w:spacing w:line="500" w:lineRule="exact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邮  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2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联系部门：</w:t>
            </w: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 xml:space="preserve">联系手机号：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参会人（所有来人）：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2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电子信箱：</w:t>
            </w: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预约来校时间：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2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是否预订住宿：（是□  否□）</w:t>
            </w: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住宿房间数：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单位简介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及招聘职位信息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eastAsia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需求计划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专  业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需求人数</w:t>
            </w: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8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  <w:tc>
          <w:tcPr>
            <w:tcW w:w="4370" w:type="dxa"/>
            <w:gridSpan w:val="2"/>
            <w:noWrap w:val="0"/>
            <w:vAlign w:val="top"/>
          </w:tcPr>
          <w:p>
            <w:pPr>
              <w:pStyle w:val="2"/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18"/>
              </w:rPr>
            </w:pPr>
          </w:p>
        </w:tc>
      </w:tr>
    </w:tbl>
    <w:p>
      <w:pPr>
        <w:ind w:firstLine="422" w:firstLineChars="200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 w:cs="Times New Roman"/>
          <w:b/>
          <w:szCs w:val="21"/>
        </w:rPr>
        <w:fldChar w:fldCharType="begin"/>
      </w:r>
      <w:r>
        <w:rPr>
          <w:rFonts w:hint="eastAsia" w:ascii="仿宋_GB2312" w:hAnsi="宋体" w:eastAsia="仿宋_GB2312" w:cs="Times New Roman"/>
          <w:b/>
          <w:szCs w:val="21"/>
        </w:rPr>
        <w:instrText xml:space="preserve"> HYPERLINK "mailto:请将回执表填写完整后与营业执照副本复印件、介绍信、经办人身份证等材料扫描件于3月22日12:00前发送至" </w:instrText>
      </w:r>
      <w:r>
        <w:rPr>
          <w:rFonts w:hint="eastAsia" w:ascii="仿宋_GB2312" w:hAnsi="宋体" w:eastAsia="仿宋_GB2312" w:cs="Times New Roman"/>
          <w:b/>
          <w:szCs w:val="21"/>
        </w:rPr>
        <w:fldChar w:fldCharType="separate"/>
      </w:r>
      <w:r>
        <w:rPr>
          <w:rFonts w:hint="eastAsia" w:ascii="仿宋_GB2312" w:hAnsi="宋体" w:eastAsia="仿宋_GB2312" w:cs="Times New Roman"/>
          <w:b/>
          <w:szCs w:val="21"/>
        </w:rPr>
        <w:t>请将回执表填写完整后与营业执照副本复印件、介绍信、经办人身份证等材料扫描件于11月12日12:00前发送至</w:t>
      </w:r>
      <w:r>
        <w:rPr>
          <w:rFonts w:hint="eastAsia" w:ascii="仿宋_GB2312" w:hAnsi="宋体" w:eastAsia="仿宋_GB2312" w:cs="Times New Roman"/>
          <w:b/>
          <w:szCs w:val="21"/>
        </w:rPr>
        <w:fldChar w:fldCharType="end"/>
      </w:r>
      <w:r>
        <w:rPr>
          <w:rFonts w:hint="eastAsia" w:ascii="仿宋_GB2312" w:hAnsi="宋体" w:eastAsia="仿宋_GB2312" w:cs="Times New Roman"/>
          <w:b/>
          <w:szCs w:val="21"/>
        </w:rPr>
        <w:t>hnsrcjyfw@126.com，并联系0371-65959160确认。</w:t>
      </w:r>
    </w:p>
    <w:p>
      <w:pPr>
        <w:spacing w:line="640" w:lineRule="exact"/>
        <w:ind w:firstLine="562" w:firstLineChars="200"/>
      </w:pPr>
      <w:r>
        <w:rPr>
          <w:rFonts w:hint="eastAsia" w:ascii="仿宋_GB2312" w:hAnsi="宋体" w:eastAsia="仿宋_GB2312"/>
          <w:b/>
          <w:sz w:val="28"/>
          <w:szCs w:val="28"/>
        </w:rPr>
        <w:t>特别提醒：酒店咨询与预订请参看附件3。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EzYzdhZTgxNzg5ZmM1YzUzODljNjZmZGE4NzAifQ=="/>
  </w:docVars>
  <w:rsids>
    <w:rsidRoot w:val="4C9932C9"/>
    <w:rsid w:val="4C9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2023-10-31T08:51:00Z</dcterms:created>
  <dc:creator>韩爱山</dc:creator>
  <cp:lastModifiedBy>韩爱山</cp:lastModifiedBy>
  <dcterms:modified xsi:type="dcterms:W3CDTF">2023-10-31T08:51:53Z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26FFCB461931406EABC0535CCB33414A_11</vt:lpwstr>
  </property>
</Properties>
</file>