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BEBD6">
      <w:pPr>
        <w:spacing w:line="1204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-509905</wp:posOffset>
            </wp:positionH>
            <wp:positionV relativeFrom="paragraph">
              <wp:posOffset>-504190</wp:posOffset>
            </wp:positionV>
            <wp:extent cx="2125345" cy="1503680"/>
            <wp:effectExtent l="0" t="0" r="0" b="0"/>
            <wp:wrapNone/>
            <wp:docPr id="1" name="图片 1" descr="中泰集团logo（四色版左右组合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泰集团logo（四色版左右组合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5345" cy="1503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32"/>
          <w:szCs w:val="32"/>
        </w:rPr>
        <w:t>新疆中泰绿能投资有限公司、新疆中泰资源管理有限公司、</w:t>
      </w:r>
    </w:p>
    <w:p w14:paraId="7B18298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32"/>
          <w:szCs w:val="32"/>
        </w:rPr>
        <w:t>新疆中泰新能源有限公司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32"/>
          <w:szCs w:val="32"/>
        </w:rPr>
        <w:t>招聘简章</w:t>
      </w:r>
    </w:p>
    <w:p w14:paraId="0AD0E12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/>
        <w:jc w:val="center"/>
        <w:textAlignment w:val="baseline"/>
        <w:rPr>
          <w:b/>
          <w:bCs/>
          <w:spacing w:val="4"/>
          <w:sz w:val="32"/>
          <w:szCs w:val="32"/>
        </w:rPr>
      </w:pPr>
    </w:p>
    <w:p w14:paraId="25D5034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650"/>
        <w:textAlignment w:val="baseline"/>
        <w:rPr>
          <w:b/>
          <w:bCs/>
          <w:spacing w:val="-6"/>
          <w:sz w:val="30"/>
          <w:szCs w:val="30"/>
          <w:highlight w:val="none"/>
        </w:rPr>
      </w:pPr>
      <w:r>
        <w:rPr>
          <w:rFonts w:hint="eastAsia"/>
          <w:b/>
          <w:bCs/>
          <w:spacing w:val="-6"/>
          <w:sz w:val="30"/>
          <w:szCs w:val="30"/>
          <w:highlight w:val="none"/>
          <w:lang w:val="en-US" w:eastAsia="zh-CN"/>
        </w:rPr>
        <w:t>新疆中泰（集团）有限责任</w:t>
      </w:r>
      <w:r>
        <w:rPr>
          <w:b/>
          <w:bCs/>
          <w:spacing w:val="-6"/>
          <w:sz w:val="30"/>
          <w:szCs w:val="30"/>
          <w:highlight w:val="none"/>
        </w:rPr>
        <w:t>公司简介：</w:t>
      </w:r>
    </w:p>
    <w:p w14:paraId="6DF240B8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00" w:firstLineChars="200"/>
        <w:jc w:val="both"/>
        <w:textAlignment w:val="baseline"/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新疆中泰（集团）有限责任公司（简称</w:t>
      </w:r>
      <w:bookmarkStart w:id="0" w:name="_GoBack"/>
      <w:bookmarkEnd w:id="0"/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“新疆中泰”）是新疆维吾尔自治区人民政府出资设立、自治区国资委直接监管的国有独资公司，总部位于新疆自贸区乌鲁木齐经开区。前身是始建于1958年的新疆八一农学院（现新疆农业大学前身）农药厂，1962年、1995年先后更名为新疆烧碱厂、新疆氯碱厂，2001年完成股份制改造设立中泰化学，2006年12月8日在深交所上市（股票代码002092），2012年7月自治区人民政府在中泰化学基础上组建新疆中泰，2023年1月由自治区国资委确定为产业集团。截至2025年7月底，总资产1183亿元，员工3.4万人。</w:t>
      </w:r>
    </w:p>
    <w:p w14:paraId="3A33D6C5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00" w:firstLineChars="200"/>
        <w:jc w:val="both"/>
        <w:textAlignment w:val="baseline"/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新疆中泰以“创新成就卓越，化学创造美好”为使命，积极服务和融入国家、自治区重大战略。紧紧抓住国家政策机遇和新疆高质量发展的历史机遇，立足新疆得天独厚的煤炭、石灰石、盐、棉花等资源禀赋和独特的区位优势，大力发展新疆特色优势产业，致力打造以“绿色化工+生态棉纺”为两大主业，大力开发衍生新材料、耦合发展新能源和现代贸易的“2+2”产业体系。目前，已在乌鲁木齐、昌吉、吐鲁番、巴州、阿克苏、和田和塔吉克斯坦建进行产业布局，成为全国最大的聚氯乙烯树脂（PVC）、离子膜烧碱、1,4丁二醇（BDO）、粘胶纱“产品+服务”全产业链解决方案提供商，业务覆盖“一带一路”沿线在内的90多个国家和地区。</w:t>
      </w:r>
    </w:p>
    <w:p w14:paraId="056679A4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00" w:firstLineChars="200"/>
        <w:jc w:val="both"/>
        <w:textAlignment w:val="baseline"/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先后荣获国家级“精神文明单位”“思想政治工作先进单位”荣誉称号，控股上市公司中泰化学入选“全球化工最有价值品牌25强”、第五届“中国工业大奖”“中国企业500强”“中国上市公司500强”“第七批制造业单项冠军企业”等。</w:t>
      </w:r>
    </w:p>
    <w:p w14:paraId="3C852A65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00" w:firstLineChars="200"/>
        <w:jc w:val="both"/>
        <w:textAlignment w:val="baseline"/>
        <w:rPr>
          <w:sz w:val="30"/>
          <w:szCs w:val="30"/>
          <w:highlight w:val="none"/>
        </w:rPr>
      </w:pPr>
      <w:r>
        <w:rPr>
          <w:rFonts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新疆中泰新能源有限公司、新疆中泰绿能投资有限公司、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新疆中泰资源管理有限公司均是新疆中泰下属的全资子公司。</w:t>
      </w:r>
    </w:p>
    <w:p w14:paraId="7EEA1690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02" w:firstLineChars="200"/>
        <w:jc w:val="center"/>
        <w:textAlignment w:val="baseline"/>
        <w:rPr>
          <w:rFonts w:hint="eastAsia" w:ascii="仿宋_GB2312" w:hAnsi="宋体" w:eastAsia="仿宋_GB2312" w:cs="仿宋_GB2312"/>
          <w:b/>
          <w:bCs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新疆中泰新能源有限公司</w:t>
      </w:r>
    </w:p>
    <w:p w14:paraId="549BB5E0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00" w:firstLineChars="200"/>
        <w:jc w:val="both"/>
        <w:textAlignment w:val="baseline"/>
        <w:rPr>
          <w:sz w:val="30"/>
          <w:szCs w:val="30"/>
          <w:highlight w:val="none"/>
        </w:rPr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新疆中泰新能源有限公司注册资本</w:t>
      </w:r>
      <w:r>
        <w:rPr>
          <w:rFonts w:hint="default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1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亿元，实缴资本</w:t>
      </w:r>
      <w:r>
        <w:rPr>
          <w:rFonts w:hint="default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1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亿元，成立于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2017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7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18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日，于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2021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12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月组建新能源板块公司。中泰新能源聚焦新疆中泰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绿色化工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+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生态棉纺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”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产业为主线、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新能源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+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现代贸易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”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为支撑的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“2+2”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现代化产业布局，主要以规范平台管理、提升服务效能、拓展煤炭贸易，优化采购管理，保障新疆中泰能源及原材料供给安全为目标，着力推动能源资源供应合作，采购管理灵活高效，保障新疆中泰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炼化纺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”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 xml:space="preserve">一体化产业链原料供应，并以市场化经营、产业化投资不断强链、延链、补链，提高能源行业引领力。 </w:t>
      </w:r>
    </w:p>
    <w:p w14:paraId="1DEA0D84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02" w:firstLineChars="200"/>
        <w:jc w:val="center"/>
        <w:textAlignment w:val="baseline"/>
        <w:rPr>
          <w:rFonts w:hint="eastAsia" w:ascii="仿宋_GB2312" w:hAnsi="宋体" w:eastAsia="仿宋_GB2312" w:cs="仿宋_GB2312"/>
          <w:b/>
          <w:bCs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新疆中泰绿能投资有限公司</w:t>
      </w:r>
    </w:p>
    <w:p w14:paraId="2F7789B5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00" w:firstLineChars="200"/>
        <w:jc w:val="both"/>
        <w:textAlignment w:val="baseline"/>
        <w:rPr>
          <w:sz w:val="30"/>
          <w:szCs w:val="30"/>
          <w:highlight w:val="none"/>
        </w:rPr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新疆中泰绿能投资有限公司注册资本</w:t>
      </w:r>
      <w:r>
        <w:rPr>
          <w:rFonts w:hint="default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20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亿元，前身是</w:t>
      </w:r>
      <w:r>
        <w:rPr>
          <w:rFonts w:hint="default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2022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default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7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6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日成立的新疆中泰新能电力有限责任公司，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 xml:space="preserve">2024 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3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月更名为新疆中泰绿能投资有限公司。中泰绿能聚焦新疆中泰绿色转型发展，调整收入结构逐渐以发电、供电、售电为主，着力推动能源绿色发展和供能方式优化。践行碳达峰碳中和总目标，立足新疆资源优势，秉持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创新、协调、绿色、开放、共享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”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的新发展理念，利用风电、光伏、储能、绿氢、绿氨、绿醇等前端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零碳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”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绿色产业，实施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绿能开发＋绿电消纳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+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绿氢替代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+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绿色产品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”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创新模式，大力推动建设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风光火储多能互补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”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 xml:space="preserve">园区绿电替代项目，推进全产业链节能降碳增效，创新构建新疆中泰现代化能源产业管理体系。目前，已在乌鲁木齐、昌吉、巴州、吐鲁番、阿克苏投资建设新能源项目。 </w:t>
      </w:r>
    </w:p>
    <w:p w14:paraId="4168A17E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02" w:firstLineChars="200"/>
        <w:jc w:val="center"/>
        <w:textAlignment w:val="baseline"/>
        <w:rPr>
          <w:rFonts w:hint="eastAsia" w:ascii="仿宋_GB2312" w:hAnsi="宋体" w:eastAsia="仿宋_GB2312" w:cs="仿宋_GB2312"/>
          <w:b/>
          <w:bCs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新疆中泰资源管理有限公司</w:t>
      </w:r>
    </w:p>
    <w:p w14:paraId="093C8D11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00" w:firstLineChars="200"/>
        <w:jc w:val="both"/>
        <w:textAlignment w:val="baseline"/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新疆中泰资源管理有限公司注册资本</w:t>
      </w:r>
      <w:r>
        <w:rPr>
          <w:rFonts w:hint="default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20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亿元，成立于</w:t>
      </w:r>
      <w:r>
        <w:rPr>
          <w:rFonts w:hint="default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2023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default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12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13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日，是新疆中泰矿山企业的经营管理公司，承担矿山安全生产监管责任。中泰资源公司聚焦新疆中泰矿山安全管理、矿产资源获取，以矿产资源管理、采选和深加工一体化为导向，积极打造定位清晰、权责对等、运转高效、监督到位的矿产资源整合、管理及投资公司，积极推进煤炭、原盐、石灰石等资源优化组合和绿色化、智能化矿山建设落地，不断提升战略性资源供应保障能力。目前，主要管理新疆中泰下属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4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家煤矿企业（总产能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615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万吨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/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年）、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2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家石灰石企业（总产能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900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万吨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 xml:space="preserve">/ 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年）、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1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家原盐生产企业（总产能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45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万吨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/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年）和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0"/>
          <w:szCs w:val="30"/>
          <w:highlight w:val="none"/>
          <w:lang w:val="en-US" w:eastAsia="zh-CN" w:bidi="ar"/>
        </w:rPr>
        <w:t>家待开发转产的矿山企业。</w:t>
      </w:r>
    </w:p>
    <w:p w14:paraId="71052ABC">
      <w:pPr>
        <w:spacing w:line="560" w:lineRule="exact"/>
        <w:ind w:firstLine="643" w:firstLineChars="200"/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新疆中泰电力有限公司</w:t>
      </w:r>
    </w:p>
    <w:p w14:paraId="13565C35">
      <w:pPr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新疆中泰电力有限公司于2015年9月14日注册成立，注册资本</w:t>
      </w:r>
      <w:r>
        <w:rPr>
          <w:rFonts w:hint="default" w:ascii="Times New Roman" w:hAnsi="Times New Roman" w:eastAsia="仿宋_GB2312" w:cs="Times New Roman"/>
          <w:sz w:val="30"/>
          <w:szCs w:val="30"/>
        </w:rPr>
        <w:t>20000万元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中泰化学控股100%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）。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主营业务范围包括：售电业务；电力工程设计、施工；输变电工程；电力设备的运行维护；新能源技术推广服务；电力设备及器材的销售、租赁。2017年9月完成售电公司的注册并顺利通过网上公示，获得售电公司购售电资质。中泰电力通过电力购销业务等方式，积极参与售电侧市场竞争，分享电力体制改革红利，培育新的利润增长点。待平稳运行后利用低电价优势开拓新的客户，直接面对电力大用户开展电力营销工作，实现电力市场扩张、提高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电力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市场竞争力，提升经济效益。搭建公司电力运营平台，通过售电方式保障自备电厂的满负荷运行，进一步延伸产业链，实现电力的自产自销、发售一体，逐步形成电力局域网，实现电力资源在中泰化学各大生产园区的优化配置。</w:t>
      </w:r>
    </w:p>
    <w:tbl>
      <w:tblPr>
        <w:tblStyle w:val="4"/>
        <w:tblpPr w:leftFromText="180" w:rightFromText="180" w:vertAnchor="text" w:horzAnchor="page" w:tblpX="1684" w:tblpY="1079"/>
        <w:tblOverlap w:val="never"/>
        <w:tblW w:w="89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000"/>
        <w:gridCol w:w="1080"/>
        <w:gridCol w:w="1400"/>
        <w:gridCol w:w="850"/>
        <w:gridCol w:w="1660"/>
        <w:gridCol w:w="2340"/>
      </w:tblGrid>
      <w:tr w14:paraId="4C1EA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招聘部门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专业要求</w:t>
            </w:r>
          </w:p>
        </w:tc>
      </w:tr>
      <w:tr w14:paraId="005B1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新疆中泰新能源有限公司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党政办公室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党建管理岗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0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E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E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管理类、电力类、矿业管理类相关专业优先。</w:t>
            </w:r>
          </w:p>
        </w:tc>
      </w:tr>
      <w:tr w14:paraId="1149B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新疆中泰新能源有限公司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人力资源部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组织与干部管理岗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人力资源管理、工商管理类、计算机类</w:t>
            </w:r>
          </w:p>
        </w:tc>
      </w:tr>
      <w:tr w14:paraId="579EE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4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新疆中泰新能源有限公司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运营法务部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法务合规管理岗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法学相关专业</w:t>
            </w:r>
          </w:p>
        </w:tc>
      </w:tr>
      <w:tr w14:paraId="251FE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新疆中泰资源管理有限公司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生产技术部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生产值班调度岗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C5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采矿工程类、资源管理类</w:t>
            </w:r>
          </w:p>
        </w:tc>
      </w:tr>
      <w:tr w14:paraId="15CC6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8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5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安全管理部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应急消防管理岗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1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0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安全工程类、应急管理采矿工程类</w:t>
            </w:r>
          </w:p>
        </w:tc>
      </w:tr>
      <w:tr w14:paraId="5F4AD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A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新疆中泰绿能投资有限公司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区域项目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工程质量管理岗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建筑类、电气类、电子信息类、自动化类、人工智能类、能动类</w:t>
            </w:r>
          </w:p>
        </w:tc>
      </w:tr>
      <w:tr w14:paraId="2DFCF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C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区域项目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工程质量管理岗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气象类、人工智能类、计算机类</w:t>
            </w:r>
          </w:p>
        </w:tc>
      </w:tr>
      <w:tr w14:paraId="5778E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5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区域项目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区域生产准备岗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电气类、新能源类、储能类、自动化类、电子信息类</w:t>
            </w:r>
          </w:p>
        </w:tc>
      </w:tr>
      <w:tr w14:paraId="08CDC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F9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区域项目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区域生产准备岗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电气类、新能源类、储能类、自动化类、电子信息类</w:t>
            </w:r>
          </w:p>
        </w:tc>
      </w:tr>
      <w:tr w14:paraId="55186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0CA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新疆中泰电力有限公司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市场技术部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售电管理岗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市场营销类、工商管理类、金融类等相关专业</w:t>
            </w:r>
          </w:p>
        </w:tc>
      </w:tr>
    </w:tbl>
    <w:p w14:paraId="3121ED5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500" w:lineRule="exact"/>
        <w:textAlignment w:val="baseline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sectPr>
          <w:pgSz w:w="11906" w:h="16839"/>
          <w:pgMar w:top="2098" w:right="1531" w:bottom="1984" w:left="1531" w:header="0" w:footer="0" w:gutter="0"/>
          <w:cols w:space="720" w:num="1"/>
        </w:sectPr>
      </w:pPr>
      <w:r>
        <w:rPr>
          <w:b/>
          <w:bCs/>
          <w:spacing w:val="-6"/>
          <w:highlight w:val="none"/>
        </w:rPr>
        <w:t>岗位介绍</w:t>
      </w:r>
      <w:r>
        <w:rPr>
          <w:b/>
          <w:bCs/>
          <w:spacing w:val="-10"/>
          <w:sz w:val="28"/>
          <w:szCs w:val="28"/>
          <w:highlight w:val="none"/>
        </w:rPr>
        <w:t>：</w:t>
      </w:r>
    </w:p>
    <w:p w14:paraId="48DABA2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500" w:lineRule="exact"/>
        <w:textAlignment w:val="baseline"/>
        <w:rPr>
          <w:rFonts w:hint="eastAsia"/>
          <w:b/>
          <w:bCs/>
          <w:spacing w:val="-6"/>
          <w:highlight w:val="none"/>
          <w:lang w:val="en-US" w:eastAsia="zh-CN"/>
        </w:rPr>
      </w:pPr>
      <w:r>
        <w:rPr>
          <w:rFonts w:hint="eastAsia"/>
          <w:b/>
          <w:bCs/>
          <w:spacing w:val="-6"/>
          <w:highlight w:val="none"/>
          <w:lang w:val="en-US" w:eastAsia="zh-CN"/>
        </w:rPr>
        <w:t>联系人及联系方式：</w:t>
      </w:r>
    </w:p>
    <w:p w14:paraId="3A5AA7D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500" w:lineRule="exact"/>
        <w:textAlignment w:val="baseline"/>
        <w:rPr>
          <w:rFonts w:hint="eastAsia"/>
          <w:b/>
          <w:bCs/>
          <w:spacing w:val="-6"/>
          <w:highlight w:val="none"/>
          <w:lang w:val="en-US" w:eastAsia="zh-CN"/>
        </w:rPr>
      </w:pPr>
      <w:r>
        <w:rPr>
          <w:rFonts w:hint="eastAsia"/>
          <w:b/>
          <w:bCs/>
          <w:spacing w:val="-6"/>
          <w:highlight w:val="none"/>
          <w:lang w:val="en-US" w:eastAsia="zh-CN"/>
        </w:rPr>
        <w:t>邮箱：</w:t>
      </w:r>
      <w:r>
        <w:rPr>
          <w:rFonts w:hint="eastAsia"/>
          <w:b/>
          <w:bCs/>
          <w:spacing w:val="-6"/>
          <w:highlight w:val="none"/>
          <w:lang w:val="en-US" w:eastAsia="zh-CN"/>
        </w:rPr>
        <w:fldChar w:fldCharType="begin"/>
      </w:r>
      <w:r>
        <w:rPr>
          <w:rFonts w:hint="eastAsia"/>
          <w:b/>
          <w:bCs/>
          <w:spacing w:val="-6"/>
          <w:highlight w:val="none"/>
          <w:lang w:val="en-US" w:eastAsia="zh-CN"/>
        </w:rPr>
        <w:instrText xml:space="preserve"> HYPERLINK "mailto:ztjtxnyhr@163.com" </w:instrText>
      </w:r>
      <w:r>
        <w:rPr>
          <w:rFonts w:hint="eastAsia"/>
          <w:b/>
          <w:bCs/>
          <w:spacing w:val="-6"/>
          <w:highlight w:val="none"/>
          <w:lang w:val="en-US" w:eastAsia="zh-CN"/>
        </w:rPr>
        <w:fldChar w:fldCharType="separate"/>
      </w:r>
      <w:r>
        <w:rPr>
          <w:rStyle w:val="7"/>
          <w:rFonts w:hint="eastAsia"/>
          <w:b/>
          <w:bCs/>
          <w:spacing w:val="-6"/>
          <w:highlight w:val="none"/>
          <w:lang w:val="en-US" w:eastAsia="zh-CN"/>
        </w:rPr>
        <w:t>ztjtxnyhr@163.com</w:t>
      </w:r>
      <w:r>
        <w:rPr>
          <w:rFonts w:hint="eastAsia"/>
          <w:b/>
          <w:bCs/>
          <w:spacing w:val="-6"/>
          <w:highlight w:val="none"/>
          <w:lang w:val="en-US" w:eastAsia="zh-CN"/>
        </w:rPr>
        <w:fldChar w:fldCharType="end"/>
      </w:r>
    </w:p>
    <w:p w14:paraId="196E87B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500" w:lineRule="exact"/>
        <w:textAlignment w:val="baseline"/>
        <w:rPr>
          <w:rFonts w:hint="eastAsia"/>
          <w:b/>
          <w:bCs/>
          <w:spacing w:val="-10"/>
          <w:sz w:val="28"/>
          <w:szCs w:val="28"/>
          <w:highlight w:val="none"/>
        </w:rPr>
      </w:pPr>
      <w:r>
        <w:rPr>
          <w:rFonts w:hint="eastAsia"/>
          <w:b/>
          <w:bCs/>
          <w:spacing w:val="-10"/>
          <w:sz w:val="28"/>
          <w:szCs w:val="28"/>
          <w:highlight w:val="none"/>
        </w:rPr>
        <w:t>邮箱投简历请务必按照以下格式填写标题：</w:t>
      </w:r>
    </w:p>
    <w:p w14:paraId="7BD0013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500" w:lineRule="exact"/>
        <w:textAlignment w:val="baseline"/>
        <w:rPr>
          <w:rFonts w:hint="default"/>
          <w:b/>
          <w:bCs/>
          <w:spacing w:val="-6"/>
          <w:highlight w:val="none"/>
          <w:lang w:val="en-US" w:eastAsia="zh-CN"/>
        </w:rPr>
      </w:pPr>
      <w:r>
        <w:rPr>
          <w:rFonts w:hint="eastAsia"/>
          <w:b/>
          <w:bCs/>
          <w:spacing w:val="-10"/>
          <w:sz w:val="28"/>
          <w:szCs w:val="28"/>
          <w:highlight w:val="none"/>
          <w:lang w:eastAsia="zh-CN"/>
        </w:rPr>
        <w:t>“</w:t>
      </w:r>
      <w:r>
        <w:rPr>
          <w:rFonts w:hint="eastAsia"/>
          <w:b/>
          <w:bCs/>
          <w:spacing w:val="-10"/>
          <w:sz w:val="28"/>
          <w:szCs w:val="28"/>
          <w:highlight w:val="none"/>
        </w:rPr>
        <w:t>xxx学校-专业-姓名</w:t>
      </w:r>
      <w:r>
        <w:rPr>
          <w:rFonts w:hint="eastAsia"/>
          <w:b/>
          <w:bCs/>
          <w:spacing w:val="-10"/>
          <w:sz w:val="28"/>
          <w:szCs w:val="28"/>
          <w:highlight w:val="none"/>
          <w:lang w:val="en-US" w:eastAsia="zh-CN"/>
        </w:rPr>
        <w:t>-</w:t>
      </w:r>
      <w:r>
        <w:rPr>
          <w:rFonts w:hint="eastAsia"/>
          <w:b/>
          <w:bCs/>
          <w:spacing w:val="-10"/>
          <w:sz w:val="28"/>
          <w:szCs w:val="28"/>
          <w:highlight w:val="none"/>
        </w:rPr>
        <w:t>要应聘的岗位-</w:t>
      </w:r>
      <w:r>
        <w:rPr>
          <w:rFonts w:hint="eastAsia"/>
          <w:b/>
          <w:bCs/>
          <w:spacing w:val="-10"/>
          <w:sz w:val="28"/>
          <w:szCs w:val="28"/>
          <w:highlight w:val="none"/>
          <w:lang w:eastAsia="zh-CN"/>
        </w:rPr>
        <w:t>”</w:t>
      </w:r>
    </w:p>
    <w:p w14:paraId="58D1C39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500" w:lineRule="exact"/>
        <w:textAlignment w:val="baseline"/>
        <w:rPr>
          <w:rFonts w:hint="eastAsia"/>
          <w:b/>
          <w:bCs/>
          <w:spacing w:val="-6"/>
          <w:highlight w:val="none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3251"/>
        <w:gridCol w:w="2127"/>
        <w:gridCol w:w="2171"/>
      </w:tblGrid>
      <w:tr w14:paraId="334CC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" w:type="dxa"/>
            <w:vAlign w:val="center"/>
          </w:tcPr>
          <w:p w14:paraId="0927D7F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500" w:lineRule="exact"/>
              <w:jc w:val="center"/>
              <w:textAlignment w:val="baseline"/>
              <w:rPr>
                <w:rFonts w:hint="default"/>
                <w:b/>
                <w:bCs/>
                <w:spacing w:val="-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-6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269" w:type="dxa"/>
            <w:vAlign w:val="center"/>
          </w:tcPr>
          <w:p w14:paraId="266DD62E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500" w:lineRule="exact"/>
              <w:jc w:val="center"/>
              <w:textAlignment w:val="baseline"/>
              <w:rPr>
                <w:rFonts w:hint="default"/>
                <w:b/>
                <w:bCs/>
                <w:spacing w:val="-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-6"/>
                <w:highlight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138" w:type="dxa"/>
            <w:vAlign w:val="center"/>
          </w:tcPr>
          <w:p w14:paraId="35415839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500" w:lineRule="exact"/>
              <w:jc w:val="center"/>
              <w:textAlignment w:val="baseline"/>
              <w:rPr>
                <w:rFonts w:hint="default"/>
                <w:b/>
                <w:bCs/>
                <w:spacing w:val="-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-6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138" w:type="dxa"/>
            <w:vAlign w:val="center"/>
          </w:tcPr>
          <w:p w14:paraId="460CBD9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500" w:lineRule="exact"/>
              <w:jc w:val="center"/>
              <w:textAlignment w:val="baseline"/>
              <w:rPr>
                <w:rFonts w:hint="default"/>
                <w:b/>
                <w:bCs/>
                <w:spacing w:val="-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-6"/>
                <w:highlight w:val="none"/>
                <w:vertAlign w:val="baseline"/>
                <w:lang w:val="en-US" w:eastAsia="zh-CN"/>
              </w:rPr>
              <w:t>联系方式</w:t>
            </w:r>
          </w:p>
        </w:tc>
      </w:tr>
      <w:tr w14:paraId="7B345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07" w:type="dxa"/>
            <w:vAlign w:val="center"/>
          </w:tcPr>
          <w:p w14:paraId="165BE339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500" w:lineRule="exact"/>
              <w:jc w:val="center"/>
              <w:textAlignment w:val="baseline"/>
              <w:rPr>
                <w:rFonts w:hint="default"/>
                <w:b w:val="0"/>
                <w:bCs w:val="0"/>
                <w:spacing w:val="-6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-6"/>
                <w:sz w:val="22"/>
                <w:szCs w:val="2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269" w:type="dxa"/>
            <w:vAlign w:val="center"/>
          </w:tcPr>
          <w:p w14:paraId="76396E2F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500" w:lineRule="exact"/>
              <w:jc w:val="center"/>
              <w:textAlignment w:val="baseline"/>
              <w:rPr>
                <w:rFonts w:hint="default"/>
                <w:b w:val="0"/>
                <w:bCs w:val="0"/>
                <w:spacing w:val="-6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-6"/>
                <w:sz w:val="22"/>
                <w:szCs w:val="22"/>
                <w:highlight w:val="none"/>
                <w:vertAlign w:val="baseline"/>
                <w:lang w:val="en-US" w:eastAsia="zh-CN"/>
              </w:rPr>
              <w:t>新疆中泰新能源有限公司</w:t>
            </w:r>
          </w:p>
        </w:tc>
        <w:tc>
          <w:tcPr>
            <w:tcW w:w="2138" w:type="dxa"/>
            <w:vAlign w:val="center"/>
          </w:tcPr>
          <w:p w14:paraId="1EF5E8A0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500" w:lineRule="exact"/>
              <w:jc w:val="center"/>
              <w:textAlignment w:val="baseline"/>
              <w:rPr>
                <w:rFonts w:hint="default"/>
                <w:b w:val="0"/>
                <w:bCs w:val="0"/>
                <w:spacing w:val="-6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-6"/>
                <w:sz w:val="22"/>
                <w:szCs w:val="22"/>
                <w:highlight w:val="none"/>
                <w:vertAlign w:val="baseline"/>
                <w:lang w:val="en-US" w:eastAsia="zh-CN"/>
              </w:rPr>
              <w:t>范老师</w:t>
            </w:r>
          </w:p>
        </w:tc>
        <w:tc>
          <w:tcPr>
            <w:tcW w:w="2138" w:type="dxa"/>
            <w:vAlign w:val="center"/>
          </w:tcPr>
          <w:p w14:paraId="147C3411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500" w:lineRule="exact"/>
              <w:jc w:val="center"/>
              <w:textAlignment w:val="baseline"/>
              <w:rPr>
                <w:rFonts w:hint="default"/>
                <w:b w:val="0"/>
                <w:bCs w:val="0"/>
                <w:spacing w:val="-6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-6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/>
                <w:b/>
                <w:bCs/>
                <w:spacing w:val="-6"/>
                <w:highlight w:val="none"/>
                <w:lang w:val="en-US" w:eastAsia="zh-CN"/>
              </w:rPr>
              <w:instrText xml:space="preserve"> HYPERLINK "mailto:ztjtxnyhr@163.com" </w:instrText>
            </w:r>
            <w:r>
              <w:rPr>
                <w:rFonts w:hint="eastAsia"/>
                <w:b/>
                <w:bCs/>
                <w:spacing w:val="-6"/>
                <w:highlight w:val="none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b/>
                <w:bCs/>
                <w:spacing w:val="-6"/>
                <w:highlight w:val="none"/>
                <w:lang w:val="en-US" w:eastAsia="zh-CN"/>
              </w:rPr>
              <w:t>ztjtxnyhr@163.com</w:t>
            </w:r>
            <w:r>
              <w:rPr>
                <w:rFonts w:hint="eastAsia"/>
                <w:b/>
                <w:bCs/>
                <w:spacing w:val="-6"/>
                <w:highlight w:val="none"/>
                <w:lang w:val="en-US" w:eastAsia="zh-CN"/>
              </w:rPr>
              <w:fldChar w:fldCharType="end"/>
            </w:r>
          </w:p>
        </w:tc>
      </w:tr>
      <w:tr w14:paraId="758AD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" w:type="dxa"/>
            <w:vAlign w:val="center"/>
          </w:tcPr>
          <w:p w14:paraId="65F6630B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500" w:lineRule="exact"/>
              <w:jc w:val="center"/>
              <w:textAlignment w:val="baseline"/>
              <w:rPr>
                <w:rFonts w:hint="default"/>
                <w:b w:val="0"/>
                <w:bCs w:val="0"/>
                <w:spacing w:val="-6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-6"/>
                <w:sz w:val="22"/>
                <w:szCs w:val="2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269" w:type="dxa"/>
            <w:vAlign w:val="center"/>
          </w:tcPr>
          <w:p w14:paraId="2B9B562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500" w:lineRule="exact"/>
              <w:jc w:val="center"/>
              <w:textAlignment w:val="baseline"/>
              <w:rPr>
                <w:rFonts w:hint="default"/>
                <w:b w:val="0"/>
                <w:bCs w:val="0"/>
                <w:spacing w:val="-6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-6"/>
                <w:sz w:val="22"/>
                <w:szCs w:val="22"/>
                <w:highlight w:val="none"/>
                <w:vertAlign w:val="baseline"/>
                <w:lang w:val="en-US" w:eastAsia="zh-CN"/>
              </w:rPr>
              <w:t>新疆中泰绿能投资有限公司</w:t>
            </w:r>
          </w:p>
        </w:tc>
        <w:tc>
          <w:tcPr>
            <w:tcW w:w="2138" w:type="dxa"/>
            <w:vAlign w:val="center"/>
          </w:tcPr>
          <w:p w14:paraId="2C3F5FA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500" w:lineRule="exact"/>
              <w:jc w:val="center"/>
              <w:textAlignment w:val="baseline"/>
              <w:rPr>
                <w:rFonts w:hint="default"/>
                <w:b w:val="0"/>
                <w:bCs w:val="0"/>
                <w:spacing w:val="-6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-6"/>
                <w:sz w:val="22"/>
                <w:szCs w:val="22"/>
                <w:highlight w:val="none"/>
                <w:vertAlign w:val="baseline"/>
                <w:lang w:val="en-US" w:eastAsia="zh-CN"/>
              </w:rPr>
              <w:t>范老师</w:t>
            </w:r>
          </w:p>
        </w:tc>
        <w:tc>
          <w:tcPr>
            <w:tcW w:w="2138" w:type="dxa"/>
            <w:vAlign w:val="center"/>
          </w:tcPr>
          <w:p w14:paraId="7E7C657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500" w:lineRule="exact"/>
              <w:jc w:val="center"/>
              <w:textAlignment w:val="baseline"/>
              <w:rPr>
                <w:rFonts w:hint="default"/>
                <w:b w:val="0"/>
                <w:bCs w:val="0"/>
                <w:spacing w:val="-6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-6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/>
                <w:b/>
                <w:bCs/>
                <w:spacing w:val="-6"/>
                <w:highlight w:val="none"/>
                <w:lang w:val="en-US" w:eastAsia="zh-CN"/>
              </w:rPr>
              <w:instrText xml:space="preserve"> HYPERLINK "mailto:ztjtxnyhr@163.com" </w:instrText>
            </w:r>
            <w:r>
              <w:rPr>
                <w:rFonts w:hint="eastAsia"/>
                <w:b/>
                <w:bCs/>
                <w:spacing w:val="-6"/>
                <w:highlight w:val="none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b/>
                <w:bCs/>
                <w:spacing w:val="-6"/>
                <w:highlight w:val="none"/>
                <w:lang w:val="en-US" w:eastAsia="zh-CN"/>
              </w:rPr>
              <w:t>ztjtxnyhr@163.com</w:t>
            </w:r>
            <w:r>
              <w:rPr>
                <w:rFonts w:hint="eastAsia"/>
                <w:b/>
                <w:bCs/>
                <w:spacing w:val="-6"/>
                <w:highlight w:val="none"/>
                <w:lang w:val="en-US" w:eastAsia="zh-CN"/>
              </w:rPr>
              <w:fldChar w:fldCharType="end"/>
            </w:r>
          </w:p>
        </w:tc>
      </w:tr>
      <w:tr w14:paraId="6A233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" w:type="dxa"/>
            <w:vAlign w:val="center"/>
          </w:tcPr>
          <w:p w14:paraId="72F7DB6E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500" w:lineRule="exact"/>
              <w:jc w:val="center"/>
              <w:textAlignment w:val="baseline"/>
              <w:rPr>
                <w:rFonts w:hint="default"/>
                <w:b w:val="0"/>
                <w:bCs w:val="0"/>
                <w:spacing w:val="-6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-6"/>
                <w:sz w:val="22"/>
                <w:szCs w:val="2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269" w:type="dxa"/>
            <w:vAlign w:val="center"/>
          </w:tcPr>
          <w:p w14:paraId="7D30A61A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500" w:lineRule="exact"/>
              <w:jc w:val="center"/>
              <w:textAlignment w:val="baseline"/>
              <w:rPr>
                <w:rFonts w:hint="default"/>
                <w:b w:val="0"/>
                <w:bCs w:val="0"/>
                <w:spacing w:val="-6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-6"/>
                <w:sz w:val="22"/>
                <w:szCs w:val="22"/>
                <w:highlight w:val="none"/>
                <w:vertAlign w:val="baseline"/>
                <w:lang w:val="en-US" w:eastAsia="zh-CN"/>
              </w:rPr>
              <w:t>新疆中泰资源管理有限公司</w:t>
            </w:r>
          </w:p>
        </w:tc>
        <w:tc>
          <w:tcPr>
            <w:tcW w:w="2138" w:type="dxa"/>
            <w:vAlign w:val="center"/>
          </w:tcPr>
          <w:p w14:paraId="406FA24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500" w:lineRule="exact"/>
              <w:jc w:val="center"/>
              <w:textAlignment w:val="baseline"/>
              <w:rPr>
                <w:rFonts w:hint="default"/>
                <w:b w:val="0"/>
                <w:bCs w:val="0"/>
                <w:spacing w:val="-6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-6"/>
                <w:sz w:val="22"/>
                <w:szCs w:val="22"/>
                <w:highlight w:val="none"/>
                <w:vertAlign w:val="baseline"/>
                <w:lang w:val="en-US" w:eastAsia="zh-CN"/>
              </w:rPr>
              <w:t>范老师</w:t>
            </w:r>
          </w:p>
        </w:tc>
        <w:tc>
          <w:tcPr>
            <w:tcW w:w="2138" w:type="dxa"/>
            <w:vAlign w:val="center"/>
          </w:tcPr>
          <w:p w14:paraId="4141DF2A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500" w:lineRule="exact"/>
              <w:jc w:val="center"/>
              <w:textAlignment w:val="baseline"/>
              <w:rPr>
                <w:rFonts w:hint="default"/>
                <w:b w:val="0"/>
                <w:bCs w:val="0"/>
                <w:spacing w:val="-6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-6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/>
                <w:b/>
                <w:bCs/>
                <w:spacing w:val="-6"/>
                <w:highlight w:val="none"/>
                <w:lang w:val="en-US" w:eastAsia="zh-CN"/>
              </w:rPr>
              <w:instrText xml:space="preserve"> HYPERLINK "mailto:ztjtxnyhr@163.com" </w:instrText>
            </w:r>
            <w:r>
              <w:rPr>
                <w:rFonts w:hint="eastAsia"/>
                <w:b/>
                <w:bCs/>
                <w:spacing w:val="-6"/>
                <w:highlight w:val="none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b/>
                <w:bCs/>
                <w:spacing w:val="-6"/>
                <w:highlight w:val="none"/>
                <w:lang w:val="en-US" w:eastAsia="zh-CN"/>
              </w:rPr>
              <w:t>ztjtxnyhr@163.com</w:t>
            </w:r>
            <w:r>
              <w:rPr>
                <w:rFonts w:hint="eastAsia"/>
                <w:b/>
                <w:bCs/>
                <w:spacing w:val="-6"/>
                <w:highlight w:val="none"/>
                <w:lang w:val="en-US" w:eastAsia="zh-CN"/>
              </w:rPr>
              <w:fldChar w:fldCharType="end"/>
            </w:r>
          </w:p>
        </w:tc>
      </w:tr>
      <w:tr w14:paraId="74125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" w:type="dxa"/>
            <w:vAlign w:val="center"/>
          </w:tcPr>
          <w:p w14:paraId="7556E826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500" w:lineRule="exact"/>
              <w:jc w:val="center"/>
              <w:textAlignment w:val="baseline"/>
              <w:rPr>
                <w:rFonts w:hint="default"/>
                <w:b w:val="0"/>
                <w:bCs w:val="0"/>
                <w:spacing w:val="-6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-6"/>
                <w:sz w:val="22"/>
                <w:szCs w:val="2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269" w:type="dxa"/>
            <w:vAlign w:val="center"/>
          </w:tcPr>
          <w:p w14:paraId="11B2F7C0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500" w:lineRule="exact"/>
              <w:jc w:val="center"/>
              <w:textAlignment w:val="baseline"/>
              <w:rPr>
                <w:rFonts w:hint="default"/>
                <w:b w:val="0"/>
                <w:bCs w:val="0"/>
                <w:spacing w:val="-6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-6"/>
                <w:sz w:val="22"/>
                <w:szCs w:val="22"/>
                <w:highlight w:val="none"/>
                <w:vertAlign w:val="baseline"/>
                <w:lang w:val="en-US" w:eastAsia="zh-CN"/>
              </w:rPr>
              <w:t>新疆中泰电力有限公司</w:t>
            </w:r>
          </w:p>
        </w:tc>
        <w:tc>
          <w:tcPr>
            <w:tcW w:w="2138" w:type="dxa"/>
            <w:vAlign w:val="center"/>
          </w:tcPr>
          <w:p w14:paraId="0754B41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500" w:lineRule="exact"/>
              <w:jc w:val="center"/>
              <w:textAlignment w:val="baseline"/>
              <w:rPr>
                <w:rFonts w:hint="default"/>
                <w:b w:val="0"/>
                <w:bCs w:val="0"/>
                <w:spacing w:val="-6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-6"/>
                <w:sz w:val="22"/>
                <w:szCs w:val="22"/>
                <w:highlight w:val="none"/>
                <w:vertAlign w:val="baseline"/>
                <w:lang w:val="en-US" w:eastAsia="zh-CN"/>
              </w:rPr>
              <w:t>范老师</w:t>
            </w:r>
          </w:p>
        </w:tc>
        <w:tc>
          <w:tcPr>
            <w:tcW w:w="2138" w:type="dxa"/>
            <w:vAlign w:val="center"/>
          </w:tcPr>
          <w:p w14:paraId="72477EB9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500" w:lineRule="exact"/>
              <w:jc w:val="center"/>
              <w:textAlignment w:val="baseline"/>
              <w:rPr>
                <w:rFonts w:hint="eastAsia"/>
                <w:b w:val="0"/>
                <w:bCs w:val="0"/>
                <w:spacing w:val="-6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-6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/>
                <w:b/>
                <w:bCs/>
                <w:spacing w:val="-6"/>
                <w:highlight w:val="none"/>
                <w:lang w:val="en-US" w:eastAsia="zh-CN"/>
              </w:rPr>
              <w:instrText xml:space="preserve"> HYPERLINK "mailto:ztjtxnyhr@163.com" </w:instrText>
            </w:r>
            <w:r>
              <w:rPr>
                <w:rFonts w:hint="eastAsia"/>
                <w:b/>
                <w:bCs/>
                <w:spacing w:val="-6"/>
                <w:highlight w:val="none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b/>
                <w:bCs/>
                <w:spacing w:val="-6"/>
                <w:highlight w:val="none"/>
                <w:lang w:val="en-US" w:eastAsia="zh-CN"/>
              </w:rPr>
              <w:t>ztjtxnyhr@163.com</w:t>
            </w:r>
            <w:r>
              <w:rPr>
                <w:rFonts w:hint="eastAsia"/>
                <w:b/>
                <w:bCs/>
                <w:spacing w:val="-6"/>
                <w:highlight w:val="none"/>
                <w:lang w:val="en-US" w:eastAsia="zh-CN"/>
              </w:rPr>
              <w:fldChar w:fldCharType="end"/>
            </w:r>
          </w:p>
        </w:tc>
      </w:tr>
    </w:tbl>
    <w:p w14:paraId="73E94A5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500" w:lineRule="exact"/>
        <w:textAlignment w:val="baseline"/>
        <w:rPr>
          <w:rFonts w:hint="eastAsia"/>
          <w:b/>
          <w:bCs/>
          <w:spacing w:val="-6"/>
          <w:sz w:val="32"/>
          <w:szCs w:val="32"/>
          <w:highlight w:val="none"/>
          <w:lang w:val="en-US" w:eastAsia="zh-CN"/>
        </w:rPr>
      </w:pPr>
    </w:p>
    <w:p w14:paraId="417CB5A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500" w:lineRule="exact"/>
        <w:textAlignment w:val="baseline"/>
        <w:rPr>
          <w:rFonts w:hint="eastAsia"/>
          <w:b/>
          <w:bCs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pacing w:val="-6"/>
          <w:sz w:val="32"/>
          <w:szCs w:val="32"/>
          <w:highlight w:val="none"/>
          <w:lang w:val="en-US" w:eastAsia="zh-CN"/>
        </w:rPr>
        <w:t>福利待遇：</w:t>
      </w:r>
    </w:p>
    <w:p w14:paraId="50BC8BDF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500" w:lineRule="exact"/>
        <w:textAlignment w:val="baseline"/>
        <w:rPr>
          <w:rFonts w:hint="eastAsia"/>
          <w:b w:val="0"/>
          <w:bCs w:val="0"/>
          <w:spacing w:val="-6"/>
          <w:highlight w:val="none"/>
          <w:lang w:val="en-US" w:eastAsia="zh-CN"/>
        </w:rPr>
      </w:pPr>
      <w:r>
        <w:rPr>
          <w:rFonts w:hint="eastAsia"/>
          <w:b w:val="0"/>
          <w:bCs w:val="0"/>
          <w:spacing w:val="-6"/>
          <w:highlight w:val="none"/>
          <w:lang w:val="en-US" w:eastAsia="zh-CN"/>
        </w:rPr>
        <w:t>六险二金，缴纳养老、失业、工伤、生育、医疗、住房公积金、企业年金、安责险、雇主责任险；</w:t>
      </w:r>
    </w:p>
    <w:p w14:paraId="7AFDAFC2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500" w:lineRule="exact"/>
        <w:textAlignment w:val="baseline"/>
        <w:rPr>
          <w:rFonts w:hint="default"/>
          <w:b w:val="0"/>
          <w:bCs w:val="0"/>
          <w:spacing w:val="-6"/>
          <w:highlight w:val="none"/>
          <w:lang w:val="en-US" w:eastAsia="zh-CN"/>
        </w:rPr>
      </w:pPr>
      <w:r>
        <w:rPr>
          <w:rFonts w:hint="eastAsia"/>
          <w:b w:val="0"/>
          <w:bCs w:val="0"/>
          <w:spacing w:val="-6"/>
          <w:highlight w:val="none"/>
          <w:lang w:val="en-US" w:eastAsia="zh-CN"/>
        </w:rPr>
        <w:t>津贴补贴：高温津贴、地区差异津贴、夜班津贴、交通费、采暖费、通讯费、井下艰苦岗位津贴；</w:t>
      </w:r>
    </w:p>
    <w:p w14:paraId="48D1FD51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500" w:lineRule="exact"/>
        <w:textAlignment w:val="baseline"/>
        <w:rPr>
          <w:rFonts w:hint="default"/>
          <w:b w:val="0"/>
          <w:bCs w:val="0"/>
          <w:spacing w:val="-6"/>
          <w:highlight w:val="none"/>
          <w:lang w:val="en-US" w:eastAsia="zh-CN"/>
        </w:rPr>
      </w:pPr>
      <w:r>
        <w:rPr>
          <w:rFonts w:hint="eastAsia"/>
          <w:b w:val="0"/>
          <w:bCs w:val="0"/>
          <w:spacing w:val="-6"/>
          <w:highlight w:val="none"/>
          <w:lang w:val="en-US" w:eastAsia="zh-CN"/>
        </w:rPr>
        <w:t>带薪休假，享受年假、婚假、产假、育儿假、探亲假等；</w:t>
      </w:r>
    </w:p>
    <w:p w14:paraId="03AC9146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500" w:lineRule="exact"/>
        <w:textAlignment w:val="baseline"/>
        <w:rPr>
          <w:rFonts w:hint="default"/>
          <w:b w:val="0"/>
          <w:bCs w:val="0"/>
          <w:spacing w:val="-6"/>
          <w:highlight w:val="none"/>
          <w:lang w:val="en-US" w:eastAsia="zh-CN"/>
        </w:rPr>
      </w:pPr>
      <w:r>
        <w:rPr>
          <w:rFonts w:hint="eastAsia"/>
          <w:b w:val="0"/>
          <w:bCs w:val="0"/>
          <w:spacing w:val="-6"/>
          <w:highlight w:val="none"/>
          <w:lang w:val="en-US" w:eastAsia="zh-CN"/>
        </w:rPr>
        <w:t>过节福利，春节、端午、中秋等假期实物福利，生日礼券或蛋糕等；</w:t>
      </w:r>
    </w:p>
    <w:p w14:paraId="3B5D0061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500" w:lineRule="exact"/>
        <w:textAlignment w:val="baseline"/>
        <w:rPr>
          <w:rFonts w:hint="default"/>
          <w:b w:val="0"/>
          <w:bCs w:val="0"/>
          <w:spacing w:val="-6"/>
          <w:highlight w:val="none"/>
          <w:lang w:val="en-US" w:eastAsia="zh-CN"/>
        </w:rPr>
      </w:pPr>
      <w:r>
        <w:rPr>
          <w:rFonts w:hint="eastAsia"/>
          <w:b w:val="0"/>
          <w:bCs w:val="0"/>
          <w:spacing w:val="-6"/>
          <w:highlight w:val="none"/>
          <w:lang w:val="en-US" w:eastAsia="zh-CN"/>
        </w:rPr>
        <w:t>定期体检，年度体检等。</w:t>
      </w:r>
    </w:p>
    <w:p w14:paraId="6A40609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500" w:lineRule="exact"/>
        <w:textAlignment w:val="baseline"/>
        <w:rPr>
          <w:rFonts w:hint="eastAsia"/>
          <w:b/>
          <w:bCs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pacing w:val="-6"/>
          <w:sz w:val="32"/>
          <w:szCs w:val="32"/>
          <w:highlight w:val="none"/>
          <w:lang w:val="en-US" w:eastAsia="zh-CN"/>
        </w:rPr>
        <w:t>培训培养：</w:t>
      </w:r>
    </w:p>
    <w:p w14:paraId="45AFAA1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500" w:lineRule="exact"/>
        <w:textAlignment w:val="baseline"/>
        <w:rPr>
          <w:rFonts w:hint="eastAsia"/>
          <w:b w:val="0"/>
          <w:bCs w:val="0"/>
          <w:spacing w:val="-6"/>
          <w:highlight w:val="none"/>
          <w:lang w:val="en-US" w:eastAsia="zh-CN"/>
        </w:rPr>
      </w:pPr>
      <w:r>
        <w:rPr>
          <w:rFonts w:hint="eastAsia"/>
          <w:b w:val="0"/>
          <w:bCs w:val="0"/>
          <w:spacing w:val="-6"/>
          <w:highlight w:val="none"/>
          <w:lang w:val="en-US" w:eastAsia="zh-CN"/>
        </w:rPr>
        <w:t>1.适应性培训、提升性培训、拓展性培训；</w:t>
      </w:r>
    </w:p>
    <w:p w14:paraId="7C1F656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500" w:lineRule="exact"/>
        <w:textAlignment w:val="baseline"/>
        <w:rPr>
          <w:rFonts w:hint="default"/>
          <w:b w:val="0"/>
          <w:bCs w:val="0"/>
          <w:spacing w:val="-6"/>
          <w:highlight w:val="none"/>
          <w:lang w:val="en-US" w:eastAsia="zh-CN"/>
        </w:rPr>
      </w:pPr>
      <w:r>
        <w:rPr>
          <w:rFonts w:hint="eastAsia"/>
          <w:b w:val="0"/>
          <w:bCs w:val="0"/>
          <w:spacing w:val="-6"/>
          <w:highlight w:val="none"/>
          <w:lang w:val="en-US" w:eastAsia="zh-CN"/>
        </w:rPr>
        <w:t>2.鼓励干部员工参加与工作岗位相关的学历提升教育，对取得学历学位的给予奖励。在职学历提升，取得本科及以上学历或学位的报销学费百分之六十，其中本科不超过5000元，硕士研究生不超过15000元，博士研究生不超过30000元。</w:t>
      </w:r>
    </w:p>
    <w:sectPr>
      <w:pgSz w:w="11906" w:h="16839"/>
      <w:pgMar w:top="1429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1B2EFF"/>
    <w:multiLevelType w:val="singleLevel"/>
    <w:tmpl w:val="F11B2E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DVjYjMwNDk1OGQ0YWFmMDA1Y2Y3OWE3MWVmN2IzZjUifQ=="/>
  </w:docVars>
  <w:rsids>
    <w:rsidRoot w:val="00000000"/>
    <w:rsid w:val="02740C04"/>
    <w:rsid w:val="0A1A20E0"/>
    <w:rsid w:val="0AAE43D8"/>
    <w:rsid w:val="0BE55CF7"/>
    <w:rsid w:val="10234F21"/>
    <w:rsid w:val="11A15FED"/>
    <w:rsid w:val="176D1177"/>
    <w:rsid w:val="1F5C7FFE"/>
    <w:rsid w:val="20FA5A62"/>
    <w:rsid w:val="235A06A8"/>
    <w:rsid w:val="25657A24"/>
    <w:rsid w:val="26A526DC"/>
    <w:rsid w:val="270F380F"/>
    <w:rsid w:val="31A17D51"/>
    <w:rsid w:val="35890773"/>
    <w:rsid w:val="371062BD"/>
    <w:rsid w:val="399221E3"/>
    <w:rsid w:val="3ACF6938"/>
    <w:rsid w:val="3B183024"/>
    <w:rsid w:val="3D0F69FF"/>
    <w:rsid w:val="3D564E65"/>
    <w:rsid w:val="3D9B65E3"/>
    <w:rsid w:val="3F2C52F0"/>
    <w:rsid w:val="41967399"/>
    <w:rsid w:val="42A35643"/>
    <w:rsid w:val="435F151A"/>
    <w:rsid w:val="46501710"/>
    <w:rsid w:val="484B024F"/>
    <w:rsid w:val="488F68F0"/>
    <w:rsid w:val="4B9D30D2"/>
    <w:rsid w:val="4CBE7160"/>
    <w:rsid w:val="5109572A"/>
    <w:rsid w:val="519C792C"/>
    <w:rsid w:val="58797C91"/>
    <w:rsid w:val="5D3326C3"/>
    <w:rsid w:val="5D934440"/>
    <w:rsid w:val="61401025"/>
    <w:rsid w:val="61D54F1C"/>
    <w:rsid w:val="62471CC5"/>
    <w:rsid w:val="625E6CBE"/>
    <w:rsid w:val="62FC0096"/>
    <w:rsid w:val="6DDF5B5A"/>
    <w:rsid w:val="6EFD6E8A"/>
    <w:rsid w:val="6F6831CD"/>
    <w:rsid w:val="70283383"/>
    <w:rsid w:val="70733931"/>
    <w:rsid w:val="723A7341"/>
    <w:rsid w:val="73EF6311"/>
    <w:rsid w:val="75D43FC7"/>
    <w:rsid w:val="77122878"/>
    <w:rsid w:val="7B88717A"/>
    <w:rsid w:val="7C5533D1"/>
    <w:rsid w:val="7E181C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6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9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11893595-49f4-4dc2-bbb3-c0eff002a669</errorID>
      <errorWord>塔吉克斯坦建</errorWord>
      <group>L1_Word</group>
      <groupName>字词问题</groupName>
      <ability>L2_Typo</ability>
      <abilityName>字词错误</abilityName>
      <candidateList>
        <item>塔吉克斯坦</item>
      </candidateList>
      <explain/>
      <paraID>3A33D6C5</paraID>
      <start>195</start>
      <end>201</end>
      <status>unmodified</status>
      <modifiedWord/>
      <trackRevisions>false</trackRevisions>
    </reviewItem>
    <reviewItem>
      <errorID>a9284d98-cefa-4fca-bf6a-0173849bb1f4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7BD0013B</paraID>
      <start>6</start>
      <end>7</end>
      <status>unmodified</status>
      <modifiedWord/>
      <trackRevisions>false</trackRevisions>
    </reviewItem>
    <reviewItem>
      <errorID>14a312b1-becf-407b-b584-c5273e6dbc8e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7BD0013B</paraID>
      <start>9</start>
      <end>10</end>
      <status>unmodified</status>
      <modifiedWord/>
      <trackRevisions>false</trackRevisions>
    </reviewItem>
    <reviewItem>
      <errorID>0a5b4a04-f4e1-4884-977e-e5c5509e9a7b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7BD0013B</paraID>
      <start>12</start>
      <end>13</end>
      <status>unmodified</status>
      <modifiedWord/>
      <trackRevisions>false</trackRevisions>
    </reviewItem>
    <reviewItem>
      <errorID>9d46c159-2a2e-4766-9e46-13b43c8c8492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7BD0013B</paraID>
      <start>19</start>
      <end>20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10ff3e6-e9b6-4ba1-8947-3836ed58f6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2819</Words>
  <Characters>3010</Characters>
  <TotalTime>350</TotalTime>
  <ScaleCrop>false</ScaleCrop>
  <LinksUpToDate>false</LinksUpToDate>
  <CharactersWithSpaces>3014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2024-03-21T12:53:00Z</dcterms:created>
  <dc:creator>Administrator</dc:creator>
  <cp:lastModifiedBy>吴英杰</cp:lastModifiedBy>
  <dcterms:modified xsi:type="dcterms:W3CDTF">2026-04-24T02:50:57Z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2024-09-08T13:32:24Z</vt:filetime>
  </property>
  <property fmtid="{D5CDD505-2E9C-101B-9397-08002B2CF9AE}" pid="4" name="KSOProductBuildVer">
    <vt:lpwstr>2052-12.1.0.25865</vt:lpwstr>
  </property>
  <property fmtid="{D5CDD505-2E9C-101B-9397-08002B2CF9AE}" pid="5" name="ICV">
    <vt:lpwstr>F7186E052731458B8FEF1AB60831F17A_13</vt:lpwstr>
  </property>
  <property fmtid="{D5CDD505-2E9C-101B-9397-08002B2CF9AE}" pid="6" name="KSOTemplateDocerSaveRecord">
    <vt:lpwstr>eyJoZGlkIjoiODVjYjMwNDk1OGQ0YWFmMDA1Y2Y3OWE3MWVmN2IzZjUiLCJ1c2VySWQiOiI4MDYwMDgwNTMifQ==</vt:lpwstr>
  </property>
</Properties>
</file>